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C4279" w14:textId="77777777" w:rsidR="00614271" w:rsidRPr="00D22E08" w:rsidRDefault="00614271" w:rsidP="000A2F0A">
      <w:pPr>
        <w:spacing w:line="276" w:lineRule="auto"/>
        <w:rPr>
          <w:lang w:val="cs-CZ"/>
        </w:rPr>
      </w:pPr>
    </w:p>
    <w:p w14:paraId="147EFC51" w14:textId="77777777" w:rsidR="0062455F" w:rsidRDefault="0062455F" w:rsidP="000A2F0A">
      <w:pPr>
        <w:spacing w:line="276" w:lineRule="auto"/>
        <w:rPr>
          <w:lang w:val="cs-CZ"/>
        </w:rPr>
      </w:pPr>
    </w:p>
    <w:p w14:paraId="66A27987" w14:textId="77777777" w:rsidR="00DD53BA" w:rsidRDefault="00DD53BA" w:rsidP="000A2F0A">
      <w:pPr>
        <w:spacing w:line="276" w:lineRule="auto"/>
        <w:rPr>
          <w:lang w:val="cs-CZ"/>
        </w:rPr>
      </w:pPr>
    </w:p>
    <w:p w14:paraId="021D228A" w14:textId="77777777" w:rsidR="00DD53BA" w:rsidRDefault="00DD53BA" w:rsidP="000A2F0A">
      <w:pPr>
        <w:spacing w:line="276" w:lineRule="auto"/>
        <w:rPr>
          <w:lang w:val="cs-CZ"/>
        </w:rPr>
      </w:pPr>
    </w:p>
    <w:p w14:paraId="32C2AA3A" w14:textId="77777777" w:rsidR="00DD53BA" w:rsidRDefault="00DD53BA" w:rsidP="000A2F0A">
      <w:pPr>
        <w:spacing w:line="276" w:lineRule="auto"/>
        <w:rPr>
          <w:lang w:val="cs-CZ"/>
        </w:rPr>
      </w:pPr>
    </w:p>
    <w:p w14:paraId="71093F59" w14:textId="77777777" w:rsidR="00DD53BA" w:rsidRPr="00D22E08" w:rsidRDefault="00DD53BA" w:rsidP="000A2F0A">
      <w:pPr>
        <w:spacing w:line="276" w:lineRule="auto"/>
        <w:rPr>
          <w:lang w:val="cs-CZ"/>
        </w:rPr>
      </w:pPr>
    </w:p>
    <w:p w14:paraId="0AD026BB" w14:textId="77777777" w:rsidR="0062455F" w:rsidRDefault="007F0CD7" w:rsidP="007F0CD7">
      <w:pPr>
        <w:tabs>
          <w:tab w:val="left" w:pos="7200"/>
        </w:tabs>
        <w:spacing w:line="276" w:lineRule="auto"/>
        <w:rPr>
          <w:lang w:val="cs-CZ"/>
        </w:rPr>
      </w:pPr>
      <w:r>
        <w:rPr>
          <w:lang w:val="cs-CZ"/>
        </w:rPr>
        <w:tab/>
      </w:r>
    </w:p>
    <w:p w14:paraId="6E6A8EE6" w14:textId="77777777" w:rsidR="00EC20E4" w:rsidRDefault="00EC20E4" w:rsidP="000A2F0A">
      <w:pPr>
        <w:spacing w:line="276" w:lineRule="auto"/>
        <w:rPr>
          <w:lang w:val="cs-CZ"/>
        </w:rPr>
      </w:pPr>
    </w:p>
    <w:p w14:paraId="08F90BE3" w14:textId="77777777" w:rsidR="00EC20E4" w:rsidRDefault="00EC20E4" w:rsidP="000A2F0A">
      <w:pPr>
        <w:spacing w:line="276" w:lineRule="auto"/>
        <w:rPr>
          <w:lang w:val="cs-CZ"/>
        </w:rPr>
      </w:pPr>
    </w:p>
    <w:p w14:paraId="5549C088" w14:textId="77777777" w:rsidR="00EC20E4" w:rsidRDefault="00EC20E4" w:rsidP="000A2F0A">
      <w:pPr>
        <w:spacing w:line="276" w:lineRule="auto"/>
        <w:rPr>
          <w:lang w:val="cs-CZ"/>
        </w:rPr>
      </w:pPr>
    </w:p>
    <w:p w14:paraId="096BFCAC" w14:textId="77777777" w:rsidR="0016639D" w:rsidRDefault="0016639D" w:rsidP="000A2F0A">
      <w:pPr>
        <w:spacing w:line="276" w:lineRule="auto"/>
        <w:rPr>
          <w:lang w:val="cs-CZ"/>
        </w:rPr>
      </w:pPr>
    </w:p>
    <w:p w14:paraId="0EC90F1B" w14:textId="77777777" w:rsidR="0016639D" w:rsidRDefault="0016639D" w:rsidP="000A2F0A">
      <w:pPr>
        <w:spacing w:line="276" w:lineRule="auto"/>
        <w:rPr>
          <w:lang w:val="cs-CZ"/>
        </w:rPr>
      </w:pPr>
    </w:p>
    <w:p w14:paraId="52553043" w14:textId="77777777" w:rsidR="0016639D" w:rsidRDefault="0016639D" w:rsidP="000A2F0A">
      <w:pPr>
        <w:spacing w:line="276" w:lineRule="auto"/>
        <w:rPr>
          <w:lang w:val="cs-CZ"/>
        </w:rPr>
      </w:pPr>
    </w:p>
    <w:p w14:paraId="063EC98E" w14:textId="77777777" w:rsidR="0016639D" w:rsidRPr="00D22E08" w:rsidRDefault="0016639D" w:rsidP="00F0425D">
      <w:pPr>
        <w:spacing w:line="276" w:lineRule="auto"/>
        <w:ind w:firstLine="0"/>
        <w:rPr>
          <w:lang w:val="cs-CZ"/>
        </w:rPr>
      </w:pPr>
    </w:p>
    <w:p w14:paraId="31C70455" w14:textId="77777777" w:rsidR="00DD53BA" w:rsidRPr="00AC7935" w:rsidRDefault="00DD53BA" w:rsidP="000A2F0A">
      <w:pPr>
        <w:spacing w:line="276" w:lineRule="auto"/>
        <w:ind w:firstLine="0"/>
      </w:pPr>
    </w:p>
    <w:p w14:paraId="3AFE101D" w14:textId="77777777" w:rsidR="00DD53BA" w:rsidRPr="00A80F86" w:rsidRDefault="00DD53BA" w:rsidP="000A2F0A">
      <w:pPr>
        <w:spacing w:before="120" w:line="276" w:lineRule="auto"/>
        <w:ind w:firstLine="0"/>
        <w:jc w:val="center"/>
        <w:rPr>
          <w:b/>
          <w:sz w:val="32"/>
          <w:szCs w:val="32"/>
          <w:u w:val="single"/>
          <w:lang w:val="cs-CZ"/>
        </w:rPr>
      </w:pPr>
      <w:r w:rsidRPr="00A80F86">
        <w:rPr>
          <w:b/>
          <w:sz w:val="32"/>
          <w:szCs w:val="32"/>
          <w:u w:val="single"/>
          <w:lang w:val="cs-CZ"/>
        </w:rPr>
        <w:t xml:space="preserve">Dokumentace pro </w:t>
      </w:r>
      <w:r w:rsidR="001E75CD" w:rsidRPr="00A80F86">
        <w:rPr>
          <w:b/>
          <w:sz w:val="32"/>
          <w:szCs w:val="32"/>
          <w:u w:val="single"/>
          <w:lang w:val="cs-CZ"/>
        </w:rPr>
        <w:t xml:space="preserve">vydání </w:t>
      </w:r>
      <w:r w:rsidR="0016639D" w:rsidRPr="00A80F86">
        <w:rPr>
          <w:b/>
          <w:sz w:val="32"/>
          <w:szCs w:val="32"/>
          <w:u w:val="single"/>
          <w:lang w:val="cs-CZ"/>
        </w:rPr>
        <w:t>stavebního povolení (</w:t>
      </w:r>
      <w:r w:rsidR="001E75CD" w:rsidRPr="00A80F86">
        <w:rPr>
          <w:b/>
          <w:sz w:val="32"/>
          <w:szCs w:val="32"/>
          <w:u w:val="single"/>
          <w:lang w:val="cs-CZ"/>
        </w:rPr>
        <w:t>DSP)</w:t>
      </w:r>
    </w:p>
    <w:p w14:paraId="3FBCFD34" w14:textId="77777777" w:rsidR="00DD53BA" w:rsidRPr="00A80F86" w:rsidRDefault="00DD53BA" w:rsidP="000A2F0A">
      <w:pPr>
        <w:spacing w:before="120" w:line="276" w:lineRule="auto"/>
        <w:ind w:firstLine="0"/>
        <w:jc w:val="center"/>
        <w:rPr>
          <w:b/>
          <w:sz w:val="32"/>
          <w:szCs w:val="32"/>
          <w:u w:val="single"/>
        </w:rPr>
      </w:pPr>
    </w:p>
    <w:p w14:paraId="504A9778" w14:textId="77777777" w:rsidR="00DD53BA" w:rsidRPr="00A80F86" w:rsidRDefault="00DD53BA" w:rsidP="000A2F0A">
      <w:pPr>
        <w:spacing w:line="276" w:lineRule="auto"/>
        <w:ind w:firstLine="0"/>
      </w:pPr>
    </w:p>
    <w:p w14:paraId="58A1BFCB" w14:textId="77777777" w:rsidR="00DD53BA" w:rsidRPr="00A80F86" w:rsidRDefault="00DD53BA" w:rsidP="000A2F0A">
      <w:pPr>
        <w:spacing w:line="276" w:lineRule="auto"/>
        <w:ind w:firstLine="0"/>
      </w:pPr>
    </w:p>
    <w:p w14:paraId="5047A97C" w14:textId="77777777" w:rsidR="00DD53BA" w:rsidRPr="00A80F86" w:rsidRDefault="00DD53BA" w:rsidP="000A2F0A">
      <w:pPr>
        <w:pStyle w:val="Styl6"/>
        <w:spacing w:line="276" w:lineRule="auto"/>
        <w:ind w:left="708" w:firstLine="0"/>
        <w:jc w:val="center"/>
        <w:rPr>
          <w:rFonts w:asciiTheme="majorHAnsi" w:hAnsiTheme="majorHAnsi"/>
          <w:sz w:val="40"/>
          <w:szCs w:val="40"/>
          <w:lang w:val="cs-CZ"/>
        </w:rPr>
      </w:pPr>
      <w:r w:rsidRPr="00A80F86">
        <w:rPr>
          <w:rFonts w:asciiTheme="majorHAnsi" w:hAnsiTheme="majorHAnsi"/>
          <w:sz w:val="40"/>
          <w:szCs w:val="40"/>
        </w:rPr>
        <w:t xml:space="preserve">A. </w:t>
      </w:r>
      <w:r w:rsidRPr="00A80F86">
        <w:rPr>
          <w:rFonts w:asciiTheme="majorHAnsi" w:hAnsiTheme="majorHAnsi"/>
          <w:sz w:val="40"/>
          <w:szCs w:val="40"/>
          <w:lang w:val="cs-CZ"/>
        </w:rPr>
        <w:t>Průvodní zpráva</w:t>
      </w:r>
    </w:p>
    <w:p w14:paraId="683DD29C" w14:textId="77777777" w:rsidR="00DD53BA" w:rsidRPr="00A80F86" w:rsidRDefault="00DD53BA" w:rsidP="000A2F0A">
      <w:pPr>
        <w:pStyle w:val="Styl6"/>
        <w:spacing w:line="276" w:lineRule="auto"/>
        <w:ind w:left="708" w:firstLine="0"/>
        <w:jc w:val="center"/>
        <w:rPr>
          <w:rFonts w:asciiTheme="majorHAnsi" w:hAnsiTheme="majorHAnsi"/>
          <w:sz w:val="40"/>
          <w:szCs w:val="40"/>
          <w:lang w:val="cs-CZ"/>
        </w:rPr>
      </w:pPr>
      <w:r w:rsidRPr="00A80F86">
        <w:rPr>
          <w:rFonts w:asciiTheme="majorHAnsi" w:hAnsiTheme="majorHAnsi"/>
          <w:sz w:val="40"/>
          <w:szCs w:val="40"/>
          <w:lang w:val="cs-CZ"/>
        </w:rPr>
        <w:t>B. Souhrnná technická zpráva</w:t>
      </w:r>
    </w:p>
    <w:p w14:paraId="26C59F56" w14:textId="77777777" w:rsidR="0062455F" w:rsidRPr="00A80F86" w:rsidRDefault="0062455F" w:rsidP="000A2F0A">
      <w:pPr>
        <w:spacing w:line="276" w:lineRule="auto"/>
        <w:rPr>
          <w:lang w:val="cs-CZ"/>
        </w:rPr>
      </w:pPr>
    </w:p>
    <w:p w14:paraId="067E78F8" w14:textId="77777777" w:rsidR="0027499E" w:rsidRPr="00A80F86" w:rsidRDefault="0027499E" w:rsidP="000A2F0A">
      <w:pPr>
        <w:spacing w:line="276" w:lineRule="auto"/>
        <w:rPr>
          <w:lang w:val="cs-CZ"/>
        </w:rPr>
      </w:pPr>
    </w:p>
    <w:p w14:paraId="604052BF" w14:textId="77777777" w:rsidR="001035D1" w:rsidRPr="00A80F86" w:rsidRDefault="001035D1" w:rsidP="00F0425D">
      <w:pPr>
        <w:spacing w:line="276" w:lineRule="auto"/>
        <w:ind w:firstLine="0"/>
        <w:rPr>
          <w:lang w:val="cs-CZ"/>
        </w:rPr>
      </w:pPr>
    </w:p>
    <w:p w14:paraId="1EB360C0" w14:textId="77777777" w:rsidR="00602732" w:rsidRPr="00A80F86" w:rsidRDefault="00602732" w:rsidP="003E268F">
      <w:pPr>
        <w:spacing w:line="276" w:lineRule="auto"/>
        <w:ind w:firstLine="0"/>
        <w:rPr>
          <w:lang w:val="cs-CZ"/>
        </w:rPr>
      </w:pPr>
    </w:p>
    <w:p w14:paraId="629366C9" w14:textId="5839559B" w:rsidR="00E9634C" w:rsidRPr="00A80F86" w:rsidRDefault="000E2044" w:rsidP="005A7BB5">
      <w:pPr>
        <w:ind w:left="2127" w:hanging="1418"/>
        <w:rPr>
          <w:sz w:val="28"/>
          <w:szCs w:val="28"/>
          <w:lang w:val="cs-CZ"/>
        </w:rPr>
      </w:pPr>
      <w:r w:rsidRPr="00A80F86">
        <w:rPr>
          <w:rFonts w:ascii="Times New Roman" w:hAnsi="Times New Roman" w:cs="Times New Roman"/>
          <w:b/>
          <w:sz w:val="28"/>
          <w:szCs w:val="28"/>
          <w:lang w:val="cs-CZ"/>
        </w:rPr>
        <w:t>Stavba:</w:t>
      </w:r>
      <w:r w:rsidR="009C620C" w:rsidRPr="00A80F86">
        <w:rPr>
          <w:rFonts w:ascii="Times New Roman" w:hAnsi="Times New Roman" w:cs="Times New Roman"/>
          <w:sz w:val="28"/>
          <w:szCs w:val="28"/>
          <w:lang w:val="cs-CZ"/>
        </w:rPr>
        <w:tab/>
      </w:r>
      <w:proofErr w:type="spellStart"/>
      <w:r w:rsidR="00F0425D" w:rsidRPr="00A80F86">
        <w:rPr>
          <w:sz w:val="28"/>
          <w:szCs w:val="28"/>
          <w:lang w:val="cs-CZ"/>
        </w:rPr>
        <w:t>KoPÚ</w:t>
      </w:r>
      <w:proofErr w:type="spellEnd"/>
      <w:r w:rsidR="00F0425D" w:rsidRPr="00A80F86">
        <w:rPr>
          <w:sz w:val="28"/>
          <w:szCs w:val="28"/>
          <w:lang w:val="cs-CZ"/>
        </w:rPr>
        <w:t xml:space="preserve"> </w:t>
      </w:r>
      <w:proofErr w:type="spellStart"/>
      <w:proofErr w:type="gramStart"/>
      <w:r w:rsidR="00F0425D" w:rsidRPr="00A80F86">
        <w:rPr>
          <w:sz w:val="28"/>
          <w:szCs w:val="28"/>
          <w:lang w:val="cs-CZ"/>
        </w:rPr>
        <w:t>Božejovice</w:t>
      </w:r>
      <w:proofErr w:type="spellEnd"/>
      <w:r w:rsidR="00F0425D" w:rsidRPr="00A80F86">
        <w:rPr>
          <w:sz w:val="28"/>
          <w:szCs w:val="28"/>
          <w:lang w:val="cs-CZ"/>
        </w:rPr>
        <w:t xml:space="preserve"> - Vodní</w:t>
      </w:r>
      <w:proofErr w:type="gramEnd"/>
      <w:r w:rsidR="00F0425D" w:rsidRPr="00A80F86">
        <w:rPr>
          <w:sz w:val="28"/>
          <w:szCs w:val="28"/>
          <w:lang w:val="cs-CZ"/>
        </w:rPr>
        <w:t xml:space="preserve"> nádrž „</w:t>
      </w:r>
      <w:proofErr w:type="spellStart"/>
      <w:r w:rsidR="00F0425D" w:rsidRPr="00A80F86">
        <w:rPr>
          <w:sz w:val="28"/>
          <w:szCs w:val="28"/>
          <w:lang w:val="cs-CZ"/>
        </w:rPr>
        <w:t>Horšín</w:t>
      </w:r>
      <w:proofErr w:type="spellEnd"/>
      <w:r w:rsidR="00F0425D" w:rsidRPr="00A80F86">
        <w:rPr>
          <w:sz w:val="28"/>
          <w:szCs w:val="28"/>
          <w:lang w:val="cs-CZ"/>
        </w:rPr>
        <w:t xml:space="preserve">“ </w:t>
      </w:r>
    </w:p>
    <w:p w14:paraId="4BDB2055" w14:textId="5A31B334" w:rsidR="005A7BB5" w:rsidRPr="00A80F86" w:rsidRDefault="00E9634C" w:rsidP="005A7BB5">
      <w:pPr>
        <w:ind w:left="2127" w:hanging="1418"/>
        <w:rPr>
          <w:sz w:val="28"/>
          <w:szCs w:val="28"/>
          <w:lang w:val="cs-CZ"/>
        </w:rPr>
      </w:pPr>
      <w:r w:rsidRPr="00A80F86">
        <w:rPr>
          <w:rFonts w:ascii="Times New Roman" w:hAnsi="Times New Roman" w:cs="Times New Roman"/>
          <w:b/>
          <w:sz w:val="28"/>
          <w:szCs w:val="28"/>
          <w:lang w:val="cs-CZ"/>
        </w:rPr>
        <w:t xml:space="preserve">                     </w:t>
      </w:r>
      <w:r w:rsidR="00F0425D" w:rsidRPr="00A80F86">
        <w:rPr>
          <w:sz w:val="28"/>
          <w:szCs w:val="28"/>
          <w:lang w:val="cs-CZ"/>
        </w:rPr>
        <w:t xml:space="preserve">v </w:t>
      </w:r>
      <w:proofErr w:type="spellStart"/>
      <w:r w:rsidR="00F0425D" w:rsidRPr="00A80F86">
        <w:rPr>
          <w:sz w:val="28"/>
          <w:szCs w:val="28"/>
          <w:lang w:val="cs-CZ"/>
        </w:rPr>
        <w:t>k.ú</w:t>
      </w:r>
      <w:proofErr w:type="spellEnd"/>
      <w:r w:rsidR="00F0425D" w:rsidRPr="00A80F86">
        <w:rPr>
          <w:sz w:val="28"/>
          <w:szCs w:val="28"/>
          <w:lang w:val="cs-CZ"/>
        </w:rPr>
        <w:t xml:space="preserve">. </w:t>
      </w:r>
      <w:proofErr w:type="spellStart"/>
      <w:r w:rsidR="00F0425D" w:rsidRPr="00A80F86">
        <w:rPr>
          <w:sz w:val="28"/>
          <w:szCs w:val="28"/>
          <w:lang w:val="cs-CZ"/>
        </w:rPr>
        <w:t>Božejovice</w:t>
      </w:r>
      <w:proofErr w:type="spellEnd"/>
    </w:p>
    <w:p w14:paraId="7AB9B01C" w14:textId="77777777" w:rsidR="00F0425D" w:rsidRPr="00A80F86" w:rsidRDefault="0062455F" w:rsidP="005A7BB5">
      <w:pPr>
        <w:ind w:left="2127" w:hanging="1418"/>
        <w:rPr>
          <w:sz w:val="28"/>
          <w:szCs w:val="28"/>
          <w:lang w:val="cs-CZ"/>
        </w:rPr>
      </w:pPr>
      <w:r w:rsidRPr="00A80F86">
        <w:rPr>
          <w:rFonts w:ascii="Times New Roman" w:hAnsi="Times New Roman" w:cs="Times New Roman"/>
          <w:b/>
          <w:sz w:val="28"/>
          <w:szCs w:val="28"/>
          <w:lang w:val="cs-CZ"/>
        </w:rPr>
        <w:t>Místo:</w:t>
      </w:r>
      <w:r w:rsidRPr="00A80F86">
        <w:rPr>
          <w:rFonts w:ascii="Times New Roman" w:hAnsi="Times New Roman" w:cs="Times New Roman"/>
          <w:b/>
          <w:sz w:val="28"/>
          <w:szCs w:val="28"/>
          <w:lang w:val="cs-CZ"/>
        </w:rPr>
        <w:tab/>
      </w:r>
      <w:proofErr w:type="spellStart"/>
      <w:r w:rsidRPr="00A80F86">
        <w:rPr>
          <w:rFonts w:ascii="Times New Roman" w:hAnsi="Times New Roman" w:cs="Times New Roman"/>
          <w:sz w:val="28"/>
          <w:szCs w:val="28"/>
          <w:lang w:val="cs-CZ"/>
        </w:rPr>
        <w:t>k.ú</w:t>
      </w:r>
      <w:proofErr w:type="spellEnd"/>
      <w:r w:rsidRPr="00A80F86">
        <w:rPr>
          <w:rFonts w:ascii="Times New Roman" w:hAnsi="Times New Roman" w:cs="Times New Roman"/>
          <w:sz w:val="28"/>
          <w:szCs w:val="28"/>
          <w:lang w:val="cs-CZ"/>
        </w:rPr>
        <w:t xml:space="preserve">. </w:t>
      </w:r>
      <w:proofErr w:type="spellStart"/>
      <w:r w:rsidR="00F0425D" w:rsidRPr="00A80F86">
        <w:rPr>
          <w:sz w:val="28"/>
          <w:szCs w:val="28"/>
          <w:lang w:val="cs-CZ"/>
        </w:rPr>
        <w:t>Božejovice</w:t>
      </w:r>
      <w:proofErr w:type="spellEnd"/>
      <w:r w:rsidR="00F0425D" w:rsidRPr="00A80F86">
        <w:rPr>
          <w:sz w:val="28"/>
          <w:szCs w:val="28"/>
          <w:lang w:val="cs-CZ"/>
        </w:rPr>
        <w:t xml:space="preserve"> [608793], </w:t>
      </w:r>
      <w:proofErr w:type="spellStart"/>
      <w:r w:rsidR="00F0425D" w:rsidRPr="00A80F86">
        <w:rPr>
          <w:sz w:val="28"/>
          <w:szCs w:val="28"/>
          <w:lang w:val="cs-CZ"/>
        </w:rPr>
        <w:t>Svoříž</w:t>
      </w:r>
      <w:proofErr w:type="spellEnd"/>
      <w:r w:rsidR="00F0425D" w:rsidRPr="00A80F86">
        <w:rPr>
          <w:sz w:val="28"/>
          <w:szCs w:val="28"/>
          <w:lang w:val="cs-CZ"/>
        </w:rPr>
        <w:t xml:space="preserve"> [608831], </w:t>
      </w:r>
    </w:p>
    <w:p w14:paraId="30744BA0" w14:textId="452BC391" w:rsidR="0062455F" w:rsidRPr="00A80F86" w:rsidRDefault="00F0425D" w:rsidP="005A7BB5">
      <w:pPr>
        <w:ind w:left="2127" w:hanging="1418"/>
        <w:rPr>
          <w:rFonts w:ascii="Times New Roman" w:hAnsi="Times New Roman" w:cs="Times New Roman"/>
          <w:sz w:val="28"/>
          <w:szCs w:val="28"/>
          <w:lang w:val="cs-CZ"/>
        </w:rPr>
      </w:pPr>
      <w:r w:rsidRPr="00A80F86">
        <w:rPr>
          <w:rFonts w:ascii="Times New Roman" w:hAnsi="Times New Roman" w:cs="Times New Roman"/>
          <w:b/>
          <w:sz w:val="28"/>
          <w:szCs w:val="28"/>
          <w:lang w:val="cs-CZ"/>
        </w:rPr>
        <w:t xml:space="preserve">                     </w:t>
      </w:r>
      <w:proofErr w:type="spellStart"/>
      <w:r w:rsidRPr="00A80F86">
        <w:rPr>
          <w:sz w:val="28"/>
          <w:szCs w:val="28"/>
          <w:lang w:val="cs-CZ"/>
        </w:rPr>
        <w:t>Drahnětice</w:t>
      </w:r>
      <w:proofErr w:type="spellEnd"/>
      <w:r w:rsidRPr="00A80F86">
        <w:rPr>
          <w:sz w:val="28"/>
          <w:szCs w:val="28"/>
          <w:lang w:val="cs-CZ"/>
        </w:rPr>
        <w:t xml:space="preserve"> [608815]</w:t>
      </w:r>
    </w:p>
    <w:p w14:paraId="7E10CC14" w14:textId="77777777" w:rsidR="00F0425D" w:rsidRPr="00A80F86" w:rsidRDefault="0062455F" w:rsidP="00F0425D">
      <w:pPr>
        <w:ind w:left="2127" w:hanging="1418"/>
        <w:rPr>
          <w:rFonts w:ascii="Times New Roman" w:hAnsi="Times New Roman" w:cs="Times New Roman"/>
          <w:b/>
          <w:sz w:val="28"/>
          <w:szCs w:val="28"/>
          <w:lang w:val="cs-CZ"/>
        </w:rPr>
      </w:pPr>
      <w:r w:rsidRPr="00A80F86">
        <w:rPr>
          <w:rFonts w:ascii="Times New Roman" w:hAnsi="Times New Roman" w:cs="Times New Roman"/>
          <w:b/>
          <w:sz w:val="28"/>
          <w:szCs w:val="28"/>
          <w:lang w:val="cs-CZ"/>
        </w:rPr>
        <w:t>Investor:</w:t>
      </w:r>
      <w:r w:rsidRPr="00A80F86">
        <w:rPr>
          <w:rFonts w:ascii="Times New Roman" w:hAnsi="Times New Roman" w:cs="Times New Roman"/>
          <w:b/>
          <w:sz w:val="28"/>
          <w:szCs w:val="28"/>
          <w:lang w:val="cs-CZ"/>
        </w:rPr>
        <w:tab/>
      </w:r>
      <w:r w:rsidR="00F0425D" w:rsidRPr="00A80F86">
        <w:rPr>
          <w:sz w:val="28"/>
          <w:szCs w:val="28"/>
          <w:lang w:val="cs-CZ"/>
        </w:rPr>
        <w:t>Česká republika – Státní pozemkový úřad, Krajský pozemkový úřad pro Jihočeský kraj, Pobočka Tábor, Husovo náměstí 2938, 390 02 Tábor</w:t>
      </w:r>
      <w:r w:rsidR="00F0425D" w:rsidRPr="00A80F86">
        <w:rPr>
          <w:rFonts w:ascii="Times New Roman" w:hAnsi="Times New Roman" w:cs="Times New Roman"/>
          <w:b/>
          <w:sz w:val="28"/>
          <w:szCs w:val="28"/>
          <w:lang w:val="cs-CZ"/>
        </w:rPr>
        <w:t xml:space="preserve"> </w:t>
      </w:r>
    </w:p>
    <w:p w14:paraId="650575C4" w14:textId="62D0C48A" w:rsidR="00DD53BA" w:rsidRPr="00A80F86" w:rsidRDefault="00DD53BA" w:rsidP="00F0425D">
      <w:pPr>
        <w:ind w:left="2127" w:hanging="1418"/>
        <w:rPr>
          <w:rFonts w:ascii="Times New Roman" w:hAnsi="Times New Roman" w:cs="Times New Roman"/>
          <w:sz w:val="28"/>
          <w:szCs w:val="28"/>
          <w:lang w:val="cs-CZ"/>
        </w:rPr>
      </w:pPr>
      <w:proofErr w:type="gramStart"/>
      <w:r w:rsidRPr="00A80F86">
        <w:rPr>
          <w:rFonts w:ascii="Times New Roman" w:hAnsi="Times New Roman" w:cs="Times New Roman"/>
          <w:b/>
          <w:sz w:val="28"/>
          <w:szCs w:val="28"/>
          <w:lang w:val="cs-CZ"/>
        </w:rPr>
        <w:t>Stupeň:</w:t>
      </w:r>
      <w:r w:rsidR="00CA62CA" w:rsidRPr="00A80F86">
        <w:rPr>
          <w:rFonts w:ascii="Times New Roman" w:hAnsi="Times New Roman" w:cs="Times New Roman"/>
          <w:sz w:val="28"/>
          <w:szCs w:val="28"/>
          <w:lang w:val="cs-CZ"/>
        </w:rPr>
        <w:t xml:space="preserve">   </w:t>
      </w:r>
      <w:proofErr w:type="gramEnd"/>
      <w:r w:rsidR="00CA62CA" w:rsidRPr="00A80F86">
        <w:rPr>
          <w:rFonts w:ascii="Times New Roman" w:hAnsi="Times New Roman" w:cs="Times New Roman"/>
          <w:sz w:val="28"/>
          <w:szCs w:val="28"/>
          <w:lang w:val="cs-CZ"/>
        </w:rPr>
        <w:t xml:space="preserve">     Dokumentace pro stavební povolení </w:t>
      </w:r>
      <w:r w:rsidR="001E75CD" w:rsidRPr="00A80F86">
        <w:rPr>
          <w:rFonts w:ascii="Times New Roman" w:hAnsi="Times New Roman" w:cs="Times New Roman"/>
          <w:sz w:val="28"/>
          <w:szCs w:val="28"/>
          <w:lang w:val="cs-CZ"/>
        </w:rPr>
        <w:t>DSP</w:t>
      </w:r>
    </w:p>
    <w:p w14:paraId="1D83BADE" w14:textId="77777777" w:rsidR="00B21E4D" w:rsidRPr="00A80F86" w:rsidRDefault="00B21E4D" w:rsidP="000A2F0A">
      <w:pPr>
        <w:ind w:left="2127" w:hanging="1418"/>
        <w:rPr>
          <w:rFonts w:ascii="Times New Roman" w:hAnsi="Times New Roman" w:cs="Times New Roman"/>
          <w:sz w:val="28"/>
          <w:szCs w:val="28"/>
          <w:lang w:val="cs-CZ"/>
        </w:rPr>
      </w:pPr>
    </w:p>
    <w:p w14:paraId="61A4A83E" w14:textId="77777777" w:rsidR="00DD53BA" w:rsidRPr="00A80F86" w:rsidRDefault="00DD53BA" w:rsidP="000A2F0A">
      <w:pPr>
        <w:spacing w:line="276" w:lineRule="auto"/>
        <w:ind w:firstLine="0"/>
        <w:rPr>
          <w:b/>
          <w:sz w:val="18"/>
          <w:szCs w:val="18"/>
        </w:rPr>
      </w:pPr>
      <w:proofErr w:type="spellStart"/>
      <w:r w:rsidRPr="00A80F86">
        <w:rPr>
          <w:b/>
          <w:sz w:val="18"/>
          <w:szCs w:val="18"/>
        </w:rPr>
        <w:t>Obsah</w:t>
      </w:r>
      <w:proofErr w:type="spellEnd"/>
      <w:r w:rsidRPr="00A80F86">
        <w:rPr>
          <w:b/>
          <w:sz w:val="18"/>
          <w:szCs w:val="18"/>
        </w:rPr>
        <w:t>:</w:t>
      </w:r>
    </w:p>
    <w:p w14:paraId="789AA9D9" w14:textId="5969D911" w:rsidR="00A80F86" w:rsidRPr="00A80F86" w:rsidRDefault="002B366F">
      <w:pPr>
        <w:pStyle w:val="Obsah1"/>
        <w:rPr>
          <w:rFonts w:eastAsiaTheme="minorEastAsia" w:cstheme="minorBidi"/>
          <w:b w:val="0"/>
          <w:bCs w:val="0"/>
          <w:caps w:val="0"/>
          <w:noProof/>
          <w:sz w:val="22"/>
          <w:szCs w:val="22"/>
          <w:lang w:val="cs-CZ" w:eastAsia="cs-CZ" w:bidi="ar-SA"/>
        </w:rPr>
      </w:pPr>
      <w:r w:rsidRPr="00A80F86">
        <w:rPr>
          <w:b w:val="0"/>
          <w:bCs w:val="0"/>
          <w:caps w:val="0"/>
          <w:sz w:val="18"/>
          <w:szCs w:val="18"/>
        </w:rPr>
        <w:fldChar w:fldCharType="begin"/>
      </w:r>
      <w:r w:rsidR="00DD53BA" w:rsidRPr="00A80F86">
        <w:rPr>
          <w:b w:val="0"/>
          <w:bCs w:val="0"/>
          <w:caps w:val="0"/>
          <w:sz w:val="18"/>
          <w:szCs w:val="18"/>
        </w:rPr>
        <w:instrText xml:space="preserve"> TOC \o "1-3" \h \z \u </w:instrText>
      </w:r>
      <w:r w:rsidRPr="00A80F86">
        <w:rPr>
          <w:b w:val="0"/>
          <w:bCs w:val="0"/>
          <w:caps w:val="0"/>
          <w:sz w:val="18"/>
          <w:szCs w:val="18"/>
        </w:rPr>
        <w:fldChar w:fldCharType="separate"/>
      </w:r>
      <w:hyperlink w:anchor="_Toc83018764" w:history="1">
        <w:r w:rsidR="00A80F86" w:rsidRPr="00A80F86">
          <w:rPr>
            <w:rStyle w:val="Hypertextovodkaz"/>
            <w:noProof/>
          </w:rPr>
          <w:t>A.</w:t>
        </w:r>
        <w:r w:rsidR="00A80F86" w:rsidRPr="00A80F86">
          <w:rPr>
            <w:rFonts w:eastAsiaTheme="minorEastAsia" w:cstheme="minorBidi"/>
            <w:b w:val="0"/>
            <w:bCs w:val="0"/>
            <w:caps w:val="0"/>
            <w:noProof/>
            <w:sz w:val="22"/>
            <w:szCs w:val="22"/>
            <w:lang w:val="cs-CZ" w:eastAsia="cs-CZ" w:bidi="ar-SA"/>
          </w:rPr>
          <w:tab/>
        </w:r>
        <w:r w:rsidR="00A80F86" w:rsidRPr="00A80F86">
          <w:rPr>
            <w:rStyle w:val="Hypertextovodkaz"/>
            <w:noProof/>
          </w:rPr>
          <w:t>Průvodní zpráva</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_Toc83018764 \h </w:instrText>
        </w:r>
        <w:r w:rsidR="00A80F86" w:rsidRPr="00A80F86">
          <w:rPr>
            <w:noProof/>
            <w:webHidden/>
          </w:rPr>
        </w:r>
        <w:r w:rsidR="00A80F86" w:rsidRPr="00A80F86">
          <w:rPr>
            <w:noProof/>
            <w:webHidden/>
          </w:rPr>
          <w:fldChar w:fldCharType="separate"/>
        </w:r>
        <w:r w:rsidR="00A80F86" w:rsidRPr="00A80F86">
          <w:rPr>
            <w:noProof/>
            <w:webHidden/>
          </w:rPr>
          <w:t>6</w:t>
        </w:r>
        <w:r w:rsidR="00A80F86" w:rsidRPr="00A80F86">
          <w:rPr>
            <w:noProof/>
            <w:webHidden/>
          </w:rPr>
          <w:fldChar w:fldCharType="end"/>
        </w:r>
      </w:hyperlink>
    </w:p>
    <w:p w14:paraId="6072E670" w14:textId="4B6825F3" w:rsidR="00A80F86" w:rsidRPr="00A80F86" w:rsidRDefault="00C04052">
      <w:pPr>
        <w:pStyle w:val="Obsah2"/>
        <w:rPr>
          <w:rFonts w:eastAsiaTheme="minorEastAsia" w:cstheme="minorBidi"/>
          <w:smallCaps w:val="0"/>
          <w:noProof/>
          <w:sz w:val="22"/>
          <w:szCs w:val="22"/>
          <w:lang w:val="cs-CZ" w:eastAsia="cs-CZ" w:bidi="ar-SA"/>
        </w:rPr>
      </w:pPr>
      <w:hyperlink w:anchor="_Toc83018765" w:history="1">
        <w:r w:rsidR="00A80F86" w:rsidRPr="00A80F86">
          <w:rPr>
            <w:rStyle w:val="Hypertextovodkaz"/>
            <w:noProof/>
            <w:lang w:val="cs-CZ"/>
          </w:rPr>
          <w:t>A.1.</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lang w:val="cs-CZ"/>
          </w:rPr>
          <w:t>Identifikační údaje</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_Toc83018765 \h </w:instrText>
        </w:r>
        <w:r w:rsidR="00A80F86" w:rsidRPr="00A80F86">
          <w:rPr>
            <w:noProof/>
            <w:webHidden/>
          </w:rPr>
        </w:r>
        <w:r w:rsidR="00A80F86" w:rsidRPr="00A80F86">
          <w:rPr>
            <w:noProof/>
            <w:webHidden/>
          </w:rPr>
          <w:fldChar w:fldCharType="separate"/>
        </w:r>
        <w:r w:rsidR="00A80F86" w:rsidRPr="00A80F86">
          <w:rPr>
            <w:noProof/>
            <w:webHidden/>
          </w:rPr>
          <w:t>6</w:t>
        </w:r>
        <w:r w:rsidR="00A80F86" w:rsidRPr="00A80F86">
          <w:rPr>
            <w:noProof/>
            <w:webHidden/>
          </w:rPr>
          <w:fldChar w:fldCharType="end"/>
        </w:r>
      </w:hyperlink>
    </w:p>
    <w:p w14:paraId="32FF333A" w14:textId="23E0D00D" w:rsidR="00A80F86" w:rsidRPr="00A80F86" w:rsidRDefault="00C04052">
      <w:pPr>
        <w:pStyle w:val="Obsah3"/>
        <w:rPr>
          <w:rFonts w:eastAsiaTheme="minorEastAsia" w:cstheme="minorBidi"/>
          <w:i w:val="0"/>
          <w:iCs w:val="0"/>
          <w:noProof/>
          <w:sz w:val="22"/>
          <w:szCs w:val="22"/>
          <w:lang w:val="cs-CZ" w:eastAsia="cs-CZ" w:bidi="ar-SA"/>
        </w:rPr>
      </w:pPr>
      <w:hyperlink w:anchor="_Toc83018766" w:history="1">
        <w:r w:rsidR="00A80F86" w:rsidRPr="00A80F86">
          <w:rPr>
            <w:rStyle w:val="Hypertextovodkaz"/>
            <w:noProof/>
          </w:rPr>
          <w:t>A.1.1.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rPr>
          <w:t>Údaje o stavbě</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_Toc83018766 \h </w:instrText>
        </w:r>
        <w:r w:rsidR="00A80F86" w:rsidRPr="00A80F86">
          <w:rPr>
            <w:noProof/>
            <w:webHidden/>
          </w:rPr>
        </w:r>
        <w:r w:rsidR="00A80F86" w:rsidRPr="00A80F86">
          <w:rPr>
            <w:noProof/>
            <w:webHidden/>
          </w:rPr>
          <w:fldChar w:fldCharType="separate"/>
        </w:r>
        <w:r w:rsidR="00A80F86" w:rsidRPr="00A80F86">
          <w:rPr>
            <w:noProof/>
            <w:webHidden/>
          </w:rPr>
          <w:t>6</w:t>
        </w:r>
        <w:r w:rsidR="00A80F86" w:rsidRPr="00A80F86">
          <w:rPr>
            <w:noProof/>
            <w:webHidden/>
          </w:rPr>
          <w:fldChar w:fldCharType="end"/>
        </w:r>
      </w:hyperlink>
    </w:p>
    <w:p w14:paraId="035CF810" w14:textId="4BE742EA" w:rsidR="00A80F86" w:rsidRPr="00A80F86" w:rsidRDefault="00C04052">
      <w:pPr>
        <w:pStyle w:val="Obsah3"/>
        <w:rPr>
          <w:rFonts w:eastAsiaTheme="minorEastAsia" w:cstheme="minorBidi"/>
          <w:i w:val="0"/>
          <w:iCs w:val="0"/>
          <w:noProof/>
          <w:sz w:val="22"/>
          <w:szCs w:val="22"/>
          <w:lang w:val="cs-CZ" w:eastAsia="cs-CZ" w:bidi="ar-SA"/>
        </w:rPr>
      </w:pPr>
      <w:hyperlink w:anchor="_Toc83018767" w:history="1">
        <w:r w:rsidR="00A80F86" w:rsidRPr="00A80F86">
          <w:rPr>
            <w:rStyle w:val="Hypertextovodkaz"/>
            <w:noProof/>
          </w:rPr>
          <w:t>A.1.2.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rPr>
          <w:t>Údaje o STAVEBNÍKOVI</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_Toc83018767 \h </w:instrText>
        </w:r>
        <w:r w:rsidR="00A80F86" w:rsidRPr="00A80F86">
          <w:rPr>
            <w:noProof/>
            <w:webHidden/>
          </w:rPr>
        </w:r>
        <w:r w:rsidR="00A80F86" w:rsidRPr="00A80F86">
          <w:rPr>
            <w:noProof/>
            <w:webHidden/>
          </w:rPr>
          <w:fldChar w:fldCharType="separate"/>
        </w:r>
        <w:r w:rsidR="00A80F86" w:rsidRPr="00A80F86">
          <w:rPr>
            <w:noProof/>
            <w:webHidden/>
          </w:rPr>
          <w:t>6</w:t>
        </w:r>
        <w:r w:rsidR="00A80F86" w:rsidRPr="00A80F86">
          <w:rPr>
            <w:noProof/>
            <w:webHidden/>
          </w:rPr>
          <w:fldChar w:fldCharType="end"/>
        </w:r>
      </w:hyperlink>
    </w:p>
    <w:p w14:paraId="20A535F0" w14:textId="5A0B20FC" w:rsidR="00A80F86" w:rsidRPr="00A80F86" w:rsidRDefault="00C04052">
      <w:pPr>
        <w:pStyle w:val="Obsah3"/>
        <w:rPr>
          <w:rFonts w:eastAsiaTheme="minorEastAsia" w:cstheme="minorBidi"/>
          <w:i w:val="0"/>
          <w:iCs w:val="0"/>
          <w:noProof/>
          <w:sz w:val="22"/>
          <w:szCs w:val="22"/>
          <w:lang w:val="cs-CZ" w:eastAsia="cs-CZ" w:bidi="ar-SA"/>
        </w:rPr>
      </w:pPr>
      <w:hyperlink w:anchor="_Toc83018768" w:history="1">
        <w:r w:rsidR="00A80F86" w:rsidRPr="00A80F86">
          <w:rPr>
            <w:rStyle w:val="Hypertextovodkaz"/>
            <w:noProof/>
          </w:rPr>
          <w:t>A.1.3.</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rPr>
          <w:t>Údaje o zpracovateli SPOLEČNÉ PROJEKTOVÉ dokumentace</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_Toc83018768 \h </w:instrText>
        </w:r>
        <w:r w:rsidR="00A80F86" w:rsidRPr="00A80F86">
          <w:rPr>
            <w:noProof/>
            <w:webHidden/>
          </w:rPr>
        </w:r>
        <w:r w:rsidR="00A80F86" w:rsidRPr="00A80F86">
          <w:rPr>
            <w:noProof/>
            <w:webHidden/>
          </w:rPr>
          <w:fldChar w:fldCharType="separate"/>
        </w:r>
        <w:r w:rsidR="00A80F86" w:rsidRPr="00A80F86">
          <w:rPr>
            <w:noProof/>
            <w:webHidden/>
          </w:rPr>
          <w:t>6</w:t>
        </w:r>
        <w:r w:rsidR="00A80F86" w:rsidRPr="00A80F86">
          <w:rPr>
            <w:noProof/>
            <w:webHidden/>
          </w:rPr>
          <w:fldChar w:fldCharType="end"/>
        </w:r>
      </w:hyperlink>
    </w:p>
    <w:p w14:paraId="7D12ED88" w14:textId="50590A1F" w:rsidR="00A80F86" w:rsidRPr="00A80F86" w:rsidRDefault="00C04052">
      <w:pPr>
        <w:pStyle w:val="Obsah2"/>
        <w:rPr>
          <w:rFonts w:eastAsiaTheme="minorEastAsia" w:cstheme="minorBidi"/>
          <w:smallCaps w:val="0"/>
          <w:noProof/>
          <w:sz w:val="22"/>
          <w:szCs w:val="22"/>
          <w:lang w:val="cs-CZ" w:eastAsia="cs-CZ" w:bidi="ar-SA"/>
        </w:rPr>
      </w:pPr>
      <w:hyperlink w:anchor="_Toc83018769" w:history="1">
        <w:r w:rsidR="00A80F86" w:rsidRPr="00A80F86">
          <w:rPr>
            <w:rStyle w:val="Hypertextovodkaz"/>
            <w:noProof/>
            <w:lang w:val="cs-CZ"/>
          </w:rPr>
          <w:t>A.2.</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lang w:val="cs-CZ"/>
          </w:rPr>
          <w:t>ČLENĚNÍ STAVBY NA OBJEKTY A TECHNICKÁ A TECHNOLOGICKÁ ZAŘÍZENÍ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_Toc83018769 \h </w:instrText>
        </w:r>
        <w:r w:rsidR="00A80F86" w:rsidRPr="00A80F86">
          <w:rPr>
            <w:noProof/>
            <w:webHidden/>
          </w:rPr>
        </w:r>
        <w:r w:rsidR="00A80F86" w:rsidRPr="00A80F86">
          <w:rPr>
            <w:noProof/>
            <w:webHidden/>
          </w:rPr>
          <w:fldChar w:fldCharType="separate"/>
        </w:r>
        <w:r w:rsidR="00A80F86" w:rsidRPr="00A80F86">
          <w:rPr>
            <w:noProof/>
            <w:webHidden/>
          </w:rPr>
          <w:t>7</w:t>
        </w:r>
        <w:r w:rsidR="00A80F86" w:rsidRPr="00A80F86">
          <w:rPr>
            <w:noProof/>
            <w:webHidden/>
          </w:rPr>
          <w:fldChar w:fldCharType="end"/>
        </w:r>
      </w:hyperlink>
    </w:p>
    <w:p w14:paraId="5A2F8732" w14:textId="571F06E4" w:rsidR="00A80F86" w:rsidRPr="00A80F86" w:rsidRDefault="00C04052">
      <w:pPr>
        <w:pStyle w:val="Obsah2"/>
        <w:rPr>
          <w:rFonts w:eastAsiaTheme="minorEastAsia" w:cstheme="minorBidi"/>
          <w:smallCaps w:val="0"/>
          <w:noProof/>
          <w:sz w:val="22"/>
          <w:szCs w:val="22"/>
          <w:lang w:val="cs-CZ" w:eastAsia="cs-CZ" w:bidi="ar-SA"/>
        </w:rPr>
      </w:pPr>
      <w:hyperlink w:anchor="_Toc83018770" w:history="1">
        <w:r w:rsidR="00A80F86" w:rsidRPr="00A80F86">
          <w:rPr>
            <w:rStyle w:val="Hypertextovodkaz"/>
            <w:noProof/>
            <w:lang w:val="cs-CZ"/>
          </w:rPr>
          <w:t>A.3.</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lang w:val="cs-CZ"/>
          </w:rPr>
          <w:t>Seznam vstupních podkladů</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_Toc83018770 \h </w:instrText>
        </w:r>
        <w:r w:rsidR="00A80F86" w:rsidRPr="00A80F86">
          <w:rPr>
            <w:noProof/>
            <w:webHidden/>
          </w:rPr>
        </w:r>
        <w:r w:rsidR="00A80F86" w:rsidRPr="00A80F86">
          <w:rPr>
            <w:noProof/>
            <w:webHidden/>
          </w:rPr>
          <w:fldChar w:fldCharType="separate"/>
        </w:r>
        <w:r w:rsidR="00A80F86" w:rsidRPr="00A80F86">
          <w:rPr>
            <w:noProof/>
            <w:webHidden/>
          </w:rPr>
          <w:t>7</w:t>
        </w:r>
        <w:r w:rsidR="00A80F86" w:rsidRPr="00A80F86">
          <w:rPr>
            <w:noProof/>
            <w:webHidden/>
          </w:rPr>
          <w:fldChar w:fldCharType="end"/>
        </w:r>
      </w:hyperlink>
    </w:p>
    <w:p w14:paraId="6C626EB1" w14:textId="25285D62" w:rsidR="00A80F86" w:rsidRPr="00A80F86" w:rsidRDefault="00C04052">
      <w:pPr>
        <w:pStyle w:val="Obsah1"/>
        <w:rPr>
          <w:rFonts w:eastAsiaTheme="minorEastAsia" w:cstheme="minorBidi"/>
          <w:b w:val="0"/>
          <w:bCs w:val="0"/>
          <w:caps w:val="0"/>
          <w:noProof/>
          <w:sz w:val="22"/>
          <w:szCs w:val="22"/>
          <w:lang w:val="cs-CZ" w:eastAsia="cs-CZ" w:bidi="ar-SA"/>
        </w:rPr>
      </w:pPr>
      <w:hyperlink w:anchor="_Toc83018771" w:history="1">
        <w:r w:rsidR="00A80F86" w:rsidRPr="00A80F86">
          <w:rPr>
            <w:rStyle w:val="Hypertextovodkaz"/>
            <w:noProof/>
            <w:lang w:val="cs-CZ"/>
          </w:rPr>
          <w:t>B.</w:t>
        </w:r>
        <w:r w:rsidR="00A80F86" w:rsidRPr="00A80F86">
          <w:rPr>
            <w:rFonts w:eastAsiaTheme="minorEastAsia" w:cstheme="minorBidi"/>
            <w:b w:val="0"/>
            <w:bCs w:val="0"/>
            <w:caps w:val="0"/>
            <w:noProof/>
            <w:sz w:val="22"/>
            <w:szCs w:val="22"/>
            <w:lang w:val="cs-CZ" w:eastAsia="cs-CZ" w:bidi="ar-SA"/>
          </w:rPr>
          <w:tab/>
        </w:r>
        <w:r w:rsidR="00A80F86" w:rsidRPr="00A80F86">
          <w:rPr>
            <w:rStyle w:val="Hypertextovodkaz"/>
            <w:noProof/>
            <w:lang w:val="cs-CZ"/>
          </w:rPr>
          <w:t>Souhrnná technická zpráva</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_Toc83018771 \h </w:instrText>
        </w:r>
        <w:r w:rsidR="00A80F86" w:rsidRPr="00A80F86">
          <w:rPr>
            <w:noProof/>
            <w:webHidden/>
          </w:rPr>
        </w:r>
        <w:r w:rsidR="00A80F86" w:rsidRPr="00A80F86">
          <w:rPr>
            <w:noProof/>
            <w:webHidden/>
          </w:rPr>
          <w:fldChar w:fldCharType="separate"/>
        </w:r>
        <w:r w:rsidR="00A80F86" w:rsidRPr="00A80F86">
          <w:rPr>
            <w:noProof/>
            <w:webHidden/>
          </w:rPr>
          <w:t>8</w:t>
        </w:r>
        <w:r w:rsidR="00A80F86" w:rsidRPr="00A80F86">
          <w:rPr>
            <w:noProof/>
            <w:webHidden/>
          </w:rPr>
          <w:fldChar w:fldCharType="end"/>
        </w:r>
      </w:hyperlink>
    </w:p>
    <w:p w14:paraId="173D5ADD" w14:textId="050ED568" w:rsidR="00A80F86" w:rsidRPr="00A80F86" w:rsidRDefault="00C04052">
      <w:pPr>
        <w:pStyle w:val="Obsah2"/>
        <w:rPr>
          <w:rFonts w:eastAsiaTheme="minorEastAsia" w:cstheme="minorBidi"/>
          <w:smallCaps w:val="0"/>
          <w:noProof/>
          <w:sz w:val="22"/>
          <w:szCs w:val="22"/>
          <w:lang w:val="cs-CZ" w:eastAsia="cs-CZ" w:bidi="ar-SA"/>
        </w:rPr>
      </w:pPr>
      <w:hyperlink w:anchor="_Toc83018772" w:history="1">
        <w:r w:rsidR="00A80F86" w:rsidRPr="00A80F86">
          <w:rPr>
            <w:rStyle w:val="Hypertextovodkaz"/>
            <w:noProof/>
            <w:lang w:val="cs-CZ"/>
          </w:rPr>
          <w:t>B.1.</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lang w:val="cs-CZ"/>
          </w:rPr>
          <w:t>Popis území stavby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_Toc83018772 \h </w:instrText>
        </w:r>
        <w:r w:rsidR="00A80F86" w:rsidRPr="00A80F86">
          <w:rPr>
            <w:noProof/>
            <w:webHidden/>
          </w:rPr>
        </w:r>
        <w:r w:rsidR="00A80F86" w:rsidRPr="00A80F86">
          <w:rPr>
            <w:noProof/>
            <w:webHidden/>
          </w:rPr>
          <w:fldChar w:fldCharType="separate"/>
        </w:r>
        <w:r w:rsidR="00A80F86" w:rsidRPr="00A80F86">
          <w:rPr>
            <w:noProof/>
            <w:webHidden/>
          </w:rPr>
          <w:t>8</w:t>
        </w:r>
        <w:r w:rsidR="00A80F86" w:rsidRPr="00A80F86">
          <w:rPr>
            <w:noProof/>
            <w:webHidden/>
          </w:rPr>
          <w:fldChar w:fldCharType="end"/>
        </w:r>
      </w:hyperlink>
    </w:p>
    <w:p w14:paraId="27D38CC1" w14:textId="094DCBE3" w:rsidR="00A80F86" w:rsidRPr="00A80F86" w:rsidRDefault="00C04052">
      <w:pPr>
        <w:pStyle w:val="Obsah3"/>
        <w:rPr>
          <w:rFonts w:eastAsiaTheme="minorEastAsia" w:cstheme="minorBidi"/>
          <w:i w:val="0"/>
          <w:iCs w:val="0"/>
          <w:noProof/>
          <w:sz w:val="22"/>
          <w:szCs w:val="22"/>
          <w:lang w:val="cs-CZ" w:eastAsia="cs-CZ" w:bidi="ar-SA"/>
        </w:rPr>
      </w:pPr>
      <w:hyperlink w:anchor="_Toc83018773" w:history="1">
        <w:r w:rsidR="00A80F86" w:rsidRPr="00A80F86">
          <w:rPr>
            <w:rStyle w:val="Hypertextovodkaz"/>
            <w:noProof/>
            <w:lang w:val="cs-CZ"/>
          </w:rPr>
          <w:t>B.1.1.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cHARAKTERISTIKA ÚZEMÍ, STAVEBNÍHO POZEMKU A PRŮBĚHU LINIOVÉ TRASY, ZASTAVĚNÉ ÚZEMÍ A NEZASTAVĚNÉ ÚZEMÍ, SOULAD NAVRHOVANÉ STAVBY S CHARAKTEREM ÚZEMÍ, DOSAVADNÍ VYUŽITÍÉ A ZASTAVĚNOST ÚZEMÍ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_Toc83018773 \h </w:instrText>
        </w:r>
        <w:r w:rsidR="00A80F86" w:rsidRPr="00A80F86">
          <w:rPr>
            <w:noProof/>
            <w:webHidden/>
          </w:rPr>
        </w:r>
        <w:r w:rsidR="00A80F86" w:rsidRPr="00A80F86">
          <w:rPr>
            <w:noProof/>
            <w:webHidden/>
          </w:rPr>
          <w:fldChar w:fldCharType="separate"/>
        </w:r>
        <w:r w:rsidR="00A80F86" w:rsidRPr="00A80F86">
          <w:rPr>
            <w:noProof/>
            <w:webHidden/>
          </w:rPr>
          <w:t>8</w:t>
        </w:r>
        <w:r w:rsidR="00A80F86" w:rsidRPr="00A80F86">
          <w:rPr>
            <w:noProof/>
            <w:webHidden/>
          </w:rPr>
          <w:fldChar w:fldCharType="end"/>
        </w:r>
      </w:hyperlink>
    </w:p>
    <w:p w14:paraId="79CB91FD" w14:textId="4B02652E" w:rsidR="00A80F86" w:rsidRPr="00A80F86" w:rsidRDefault="00C04052">
      <w:pPr>
        <w:pStyle w:val="Obsah3"/>
        <w:rPr>
          <w:rFonts w:eastAsiaTheme="minorEastAsia" w:cstheme="minorBidi"/>
          <w:i w:val="0"/>
          <w:iCs w:val="0"/>
          <w:noProof/>
          <w:sz w:val="22"/>
          <w:szCs w:val="22"/>
          <w:lang w:val="cs-CZ" w:eastAsia="cs-CZ" w:bidi="ar-SA"/>
        </w:rPr>
      </w:pPr>
      <w:hyperlink w:anchor="_Toc83018774" w:history="1">
        <w:r w:rsidR="00A80F86" w:rsidRPr="00A80F86">
          <w:rPr>
            <w:rStyle w:val="Hypertextovodkaz"/>
            <w:noProof/>
            <w:lang w:val="cs-CZ"/>
          </w:rPr>
          <w:t>B.1.2.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údaje o souladu s územně plánovací dokumentací, s cíli a úkoly územního plánování, včetně informace o vydané územně plánovací dokumentací)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_Toc83018774 \h </w:instrText>
        </w:r>
        <w:r w:rsidR="00A80F86" w:rsidRPr="00A80F86">
          <w:rPr>
            <w:noProof/>
            <w:webHidden/>
          </w:rPr>
        </w:r>
        <w:r w:rsidR="00A80F86" w:rsidRPr="00A80F86">
          <w:rPr>
            <w:noProof/>
            <w:webHidden/>
          </w:rPr>
          <w:fldChar w:fldCharType="separate"/>
        </w:r>
        <w:r w:rsidR="00A80F86" w:rsidRPr="00A80F86">
          <w:rPr>
            <w:noProof/>
            <w:webHidden/>
          </w:rPr>
          <w:t>10</w:t>
        </w:r>
        <w:r w:rsidR="00A80F86" w:rsidRPr="00A80F86">
          <w:rPr>
            <w:noProof/>
            <w:webHidden/>
          </w:rPr>
          <w:fldChar w:fldCharType="end"/>
        </w:r>
      </w:hyperlink>
    </w:p>
    <w:p w14:paraId="11AC9ADD" w14:textId="36CF493F" w:rsidR="00A80F86" w:rsidRPr="00A80F86" w:rsidRDefault="00C04052">
      <w:pPr>
        <w:pStyle w:val="Obsah3"/>
        <w:rPr>
          <w:rFonts w:eastAsiaTheme="minorEastAsia" w:cstheme="minorBidi"/>
          <w:i w:val="0"/>
          <w:iCs w:val="0"/>
          <w:noProof/>
          <w:sz w:val="22"/>
          <w:szCs w:val="22"/>
          <w:lang w:val="cs-CZ" w:eastAsia="cs-CZ" w:bidi="ar-SA"/>
        </w:rPr>
      </w:pPr>
      <w:hyperlink w:anchor="_Toc83018775" w:history="1">
        <w:r w:rsidR="00A80F86" w:rsidRPr="00A80F86">
          <w:rPr>
            <w:rStyle w:val="Hypertextovodkaz"/>
            <w:noProof/>
            <w:lang w:val="cs-CZ"/>
          </w:rPr>
          <w:t>B.1.3.</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informace o vydaných rozhodnutích o povolení vyjímky z obechných požadavků na využití území,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_Toc83018775 \h </w:instrText>
        </w:r>
        <w:r w:rsidR="00A80F86" w:rsidRPr="00A80F86">
          <w:rPr>
            <w:noProof/>
            <w:webHidden/>
          </w:rPr>
        </w:r>
        <w:r w:rsidR="00A80F86" w:rsidRPr="00A80F86">
          <w:rPr>
            <w:noProof/>
            <w:webHidden/>
          </w:rPr>
          <w:fldChar w:fldCharType="separate"/>
        </w:r>
        <w:r w:rsidR="00A80F86" w:rsidRPr="00A80F86">
          <w:rPr>
            <w:noProof/>
            <w:webHidden/>
          </w:rPr>
          <w:t>10</w:t>
        </w:r>
        <w:r w:rsidR="00A80F86" w:rsidRPr="00A80F86">
          <w:rPr>
            <w:noProof/>
            <w:webHidden/>
          </w:rPr>
          <w:fldChar w:fldCharType="end"/>
        </w:r>
      </w:hyperlink>
    </w:p>
    <w:p w14:paraId="25BDBED1" w14:textId="1BB09B25" w:rsidR="00A80F86" w:rsidRPr="00A80F86" w:rsidRDefault="00C04052">
      <w:pPr>
        <w:pStyle w:val="Obsah3"/>
        <w:rPr>
          <w:rFonts w:eastAsiaTheme="minorEastAsia" w:cstheme="minorBidi"/>
          <w:i w:val="0"/>
          <w:iCs w:val="0"/>
          <w:noProof/>
          <w:sz w:val="22"/>
          <w:szCs w:val="22"/>
          <w:lang w:val="cs-CZ" w:eastAsia="cs-CZ" w:bidi="ar-SA"/>
        </w:rPr>
      </w:pPr>
      <w:hyperlink w:anchor="_Toc83018776" w:history="1">
        <w:r w:rsidR="00A80F86" w:rsidRPr="00A80F86">
          <w:rPr>
            <w:rStyle w:val="Hypertextovodkaz"/>
            <w:noProof/>
            <w:lang w:val="cs-CZ"/>
          </w:rPr>
          <w:t>B.1.4.</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informace o tom, zda a v jakých částech dokumentace jsou zohledněny podmínky závazných stanovisek dotčených orgánů</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_Toc83018776 \h </w:instrText>
        </w:r>
        <w:r w:rsidR="00A80F86" w:rsidRPr="00A80F86">
          <w:rPr>
            <w:noProof/>
            <w:webHidden/>
          </w:rPr>
        </w:r>
        <w:r w:rsidR="00A80F86" w:rsidRPr="00A80F86">
          <w:rPr>
            <w:noProof/>
            <w:webHidden/>
          </w:rPr>
          <w:fldChar w:fldCharType="separate"/>
        </w:r>
        <w:r w:rsidR="00A80F86" w:rsidRPr="00A80F86">
          <w:rPr>
            <w:noProof/>
            <w:webHidden/>
          </w:rPr>
          <w:t>10</w:t>
        </w:r>
        <w:r w:rsidR="00A80F86" w:rsidRPr="00A80F86">
          <w:rPr>
            <w:noProof/>
            <w:webHidden/>
          </w:rPr>
          <w:fldChar w:fldCharType="end"/>
        </w:r>
      </w:hyperlink>
    </w:p>
    <w:p w14:paraId="7B4E2A0B" w14:textId="0985B6AD" w:rsidR="00A80F86" w:rsidRPr="00A80F86" w:rsidRDefault="00C04052">
      <w:pPr>
        <w:pStyle w:val="Obsah3"/>
        <w:rPr>
          <w:rFonts w:eastAsiaTheme="minorEastAsia" w:cstheme="minorBidi"/>
          <w:i w:val="0"/>
          <w:iCs w:val="0"/>
          <w:noProof/>
          <w:sz w:val="22"/>
          <w:szCs w:val="22"/>
          <w:lang w:val="cs-CZ" w:eastAsia="cs-CZ" w:bidi="ar-SA"/>
        </w:rPr>
      </w:pPr>
      <w:hyperlink w:anchor="_Toc83018777" w:history="1">
        <w:r w:rsidR="00A80F86" w:rsidRPr="00A80F86">
          <w:rPr>
            <w:rStyle w:val="Hypertextovodkaz"/>
            <w:noProof/>
            <w:lang w:val="cs-CZ"/>
          </w:rPr>
          <w:t>B.1.5.</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výčet a závěry provedených průzkumů a rozborů (geologický průzkum, hydrogeologický průzkum, stavebně historický průzkum apod.)</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_Toc83018777 \h </w:instrText>
        </w:r>
        <w:r w:rsidR="00A80F86" w:rsidRPr="00A80F86">
          <w:rPr>
            <w:noProof/>
            <w:webHidden/>
          </w:rPr>
        </w:r>
        <w:r w:rsidR="00A80F86" w:rsidRPr="00A80F86">
          <w:rPr>
            <w:noProof/>
            <w:webHidden/>
          </w:rPr>
          <w:fldChar w:fldCharType="separate"/>
        </w:r>
        <w:r w:rsidR="00A80F86" w:rsidRPr="00A80F86">
          <w:rPr>
            <w:noProof/>
            <w:webHidden/>
          </w:rPr>
          <w:t>11</w:t>
        </w:r>
        <w:r w:rsidR="00A80F86" w:rsidRPr="00A80F86">
          <w:rPr>
            <w:noProof/>
            <w:webHidden/>
          </w:rPr>
          <w:fldChar w:fldCharType="end"/>
        </w:r>
      </w:hyperlink>
    </w:p>
    <w:p w14:paraId="00AFEB33" w14:textId="11B35307" w:rsidR="00A80F86" w:rsidRPr="00A80F86" w:rsidRDefault="00C04052">
      <w:pPr>
        <w:pStyle w:val="Obsah3"/>
        <w:rPr>
          <w:rFonts w:eastAsiaTheme="minorEastAsia" w:cstheme="minorBidi"/>
          <w:i w:val="0"/>
          <w:iCs w:val="0"/>
          <w:noProof/>
          <w:sz w:val="22"/>
          <w:szCs w:val="22"/>
          <w:lang w:val="cs-CZ" w:eastAsia="cs-CZ" w:bidi="ar-SA"/>
        </w:rPr>
      </w:pPr>
      <w:hyperlink w:anchor="_Toc83018778" w:history="1">
        <w:r w:rsidR="00A80F86" w:rsidRPr="00A80F86">
          <w:rPr>
            <w:rStyle w:val="Hypertextovodkaz"/>
            <w:noProof/>
            <w:lang w:val="cs-CZ"/>
          </w:rPr>
          <w:t>B.1.6.</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OCHRANA ÚZEMÍ PODLE JINÝCH PRÁVNÍCH PŘEDPISŮ,</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_Toc83018778 \h </w:instrText>
        </w:r>
        <w:r w:rsidR="00A80F86" w:rsidRPr="00A80F86">
          <w:rPr>
            <w:noProof/>
            <w:webHidden/>
          </w:rPr>
        </w:r>
        <w:r w:rsidR="00A80F86" w:rsidRPr="00A80F86">
          <w:rPr>
            <w:noProof/>
            <w:webHidden/>
          </w:rPr>
          <w:fldChar w:fldCharType="separate"/>
        </w:r>
        <w:r w:rsidR="00A80F86" w:rsidRPr="00A80F86">
          <w:rPr>
            <w:noProof/>
            <w:webHidden/>
          </w:rPr>
          <w:t>11</w:t>
        </w:r>
        <w:r w:rsidR="00A80F86" w:rsidRPr="00A80F86">
          <w:rPr>
            <w:noProof/>
            <w:webHidden/>
          </w:rPr>
          <w:fldChar w:fldCharType="end"/>
        </w:r>
      </w:hyperlink>
    </w:p>
    <w:p w14:paraId="77DEB919" w14:textId="3987255E" w:rsidR="00A80F86" w:rsidRPr="00A80F86" w:rsidRDefault="00C04052">
      <w:pPr>
        <w:pStyle w:val="Obsah3"/>
        <w:rPr>
          <w:rFonts w:eastAsiaTheme="minorEastAsia" w:cstheme="minorBidi"/>
          <w:i w:val="0"/>
          <w:iCs w:val="0"/>
          <w:noProof/>
          <w:sz w:val="22"/>
          <w:szCs w:val="22"/>
          <w:lang w:val="cs-CZ" w:eastAsia="cs-CZ" w:bidi="ar-SA"/>
        </w:rPr>
      </w:pPr>
      <w:hyperlink w:anchor="_Toc83018779" w:history="1">
        <w:r w:rsidR="00A80F86" w:rsidRPr="00A80F86">
          <w:rPr>
            <w:rStyle w:val="Hypertextovodkaz"/>
            <w:noProof/>
            <w:lang w:val="cs-CZ"/>
          </w:rPr>
          <w:t>B.1.7.</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poloha vzhledem k záplavovému území, poddolovanému území apod.</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_Toc83018779 \h </w:instrText>
        </w:r>
        <w:r w:rsidR="00A80F86" w:rsidRPr="00A80F86">
          <w:rPr>
            <w:noProof/>
            <w:webHidden/>
          </w:rPr>
        </w:r>
        <w:r w:rsidR="00A80F86" w:rsidRPr="00A80F86">
          <w:rPr>
            <w:noProof/>
            <w:webHidden/>
          </w:rPr>
          <w:fldChar w:fldCharType="separate"/>
        </w:r>
        <w:r w:rsidR="00A80F86" w:rsidRPr="00A80F86">
          <w:rPr>
            <w:noProof/>
            <w:webHidden/>
          </w:rPr>
          <w:t>11</w:t>
        </w:r>
        <w:r w:rsidR="00A80F86" w:rsidRPr="00A80F86">
          <w:rPr>
            <w:noProof/>
            <w:webHidden/>
          </w:rPr>
          <w:fldChar w:fldCharType="end"/>
        </w:r>
      </w:hyperlink>
    </w:p>
    <w:p w14:paraId="366FEF6B" w14:textId="680B7961" w:rsidR="00A80F86" w:rsidRPr="00A80F86" w:rsidRDefault="00C04052">
      <w:pPr>
        <w:pStyle w:val="Obsah3"/>
        <w:rPr>
          <w:rFonts w:eastAsiaTheme="minorEastAsia" w:cstheme="minorBidi"/>
          <w:i w:val="0"/>
          <w:iCs w:val="0"/>
          <w:noProof/>
          <w:sz w:val="22"/>
          <w:szCs w:val="22"/>
          <w:lang w:val="cs-CZ" w:eastAsia="cs-CZ" w:bidi="ar-SA"/>
        </w:rPr>
      </w:pPr>
      <w:hyperlink w:anchor="_Toc83018780" w:history="1">
        <w:r w:rsidR="00A80F86" w:rsidRPr="00A80F86">
          <w:rPr>
            <w:rStyle w:val="Hypertextovodkaz"/>
            <w:noProof/>
            <w:lang w:val="cs-CZ"/>
          </w:rPr>
          <w:t>B.1.8.</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vliv stavby na okolní stavby a pozemky, ochraNA OKOLÍ, VLIV STAVBY NA ODTOKOVÉ POMĚRY V ÚZEMÍ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_Toc83018780 \h </w:instrText>
        </w:r>
        <w:r w:rsidR="00A80F86" w:rsidRPr="00A80F86">
          <w:rPr>
            <w:noProof/>
            <w:webHidden/>
          </w:rPr>
        </w:r>
        <w:r w:rsidR="00A80F86" w:rsidRPr="00A80F86">
          <w:rPr>
            <w:noProof/>
            <w:webHidden/>
          </w:rPr>
          <w:fldChar w:fldCharType="separate"/>
        </w:r>
        <w:r w:rsidR="00A80F86" w:rsidRPr="00A80F86">
          <w:rPr>
            <w:noProof/>
            <w:webHidden/>
          </w:rPr>
          <w:t>12</w:t>
        </w:r>
        <w:r w:rsidR="00A80F86" w:rsidRPr="00A80F86">
          <w:rPr>
            <w:noProof/>
            <w:webHidden/>
          </w:rPr>
          <w:fldChar w:fldCharType="end"/>
        </w:r>
      </w:hyperlink>
    </w:p>
    <w:p w14:paraId="7F409A22" w14:textId="174FEF4A" w:rsidR="00A80F86" w:rsidRPr="00A80F86" w:rsidRDefault="00C04052">
      <w:pPr>
        <w:pStyle w:val="Obsah3"/>
        <w:rPr>
          <w:rFonts w:eastAsiaTheme="minorEastAsia" w:cstheme="minorBidi"/>
          <w:i w:val="0"/>
          <w:iCs w:val="0"/>
          <w:noProof/>
          <w:sz w:val="22"/>
          <w:szCs w:val="22"/>
          <w:lang w:val="cs-CZ" w:eastAsia="cs-CZ" w:bidi="ar-SA"/>
        </w:rPr>
      </w:pPr>
      <w:hyperlink w:anchor="_Toc83018781" w:history="1">
        <w:r w:rsidR="00A80F86" w:rsidRPr="00A80F86">
          <w:rPr>
            <w:rStyle w:val="Hypertextovodkaz"/>
            <w:noProof/>
            <w:lang w:val="cs-CZ"/>
          </w:rPr>
          <w:t>B.1.9.</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POŽADAVKY NA MAXIMÁLNÍ DOČASNÉ A TRVALÉ ZÁBORY ZEMĚDĚLSKÉHO PŮDNÍHO FONDU NEBO POZEMKŮ URČENÝCH K PLNĚNÍ FUNKCE LESA</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_Toc83018781 \h </w:instrText>
        </w:r>
        <w:r w:rsidR="00A80F86" w:rsidRPr="00A80F86">
          <w:rPr>
            <w:noProof/>
            <w:webHidden/>
          </w:rPr>
        </w:r>
        <w:r w:rsidR="00A80F86" w:rsidRPr="00A80F86">
          <w:rPr>
            <w:noProof/>
            <w:webHidden/>
          </w:rPr>
          <w:fldChar w:fldCharType="separate"/>
        </w:r>
        <w:r w:rsidR="00A80F86" w:rsidRPr="00A80F86">
          <w:rPr>
            <w:noProof/>
            <w:webHidden/>
          </w:rPr>
          <w:t>12</w:t>
        </w:r>
        <w:r w:rsidR="00A80F86" w:rsidRPr="00A80F86">
          <w:rPr>
            <w:noProof/>
            <w:webHidden/>
          </w:rPr>
          <w:fldChar w:fldCharType="end"/>
        </w:r>
      </w:hyperlink>
    </w:p>
    <w:p w14:paraId="6C660861" w14:textId="01FB91FA" w:rsidR="00A80F86" w:rsidRPr="00A80F86" w:rsidRDefault="00C04052">
      <w:pPr>
        <w:pStyle w:val="Obsah3"/>
        <w:rPr>
          <w:rFonts w:eastAsiaTheme="minorEastAsia" w:cstheme="minorBidi"/>
          <w:i w:val="0"/>
          <w:iCs w:val="0"/>
          <w:noProof/>
          <w:sz w:val="22"/>
          <w:szCs w:val="22"/>
          <w:lang w:val="cs-CZ" w:eastAsia="cs-CZ" w:bidi="ar-SA"/>
        </w:rPr>
      </w:pPr>
      <w:hyperlink w:anchor="_Toc83018782" w:history="1">
        <w:r w:rsidR="00A80F86" w:rsidRPr="00A80F86">
          <w:rPr>
            <w:rStyle w:val="Hypertextovodkaz"/>
            <w:noProof/>
            <w:lang w:val="cs-CZ"/>
          </w:rPr>
          <w:t>B.1.10.</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územně technické podmínky - zejména možnost napojení                        na  stávající dopravní a technickou infrastrukturu, možnost bezbariérového přístupu k navrhované stavbě</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_Toc83018782 \h </w:instrText>
        </w:r>
        <w:r w:rsidR="00A80F86" w:rsidRPr="00A80F86">
          <w:rPr>
            <w:noProof/>
            <w:webHidden/>
          </w:rPr>
        </w:r>
        <w:r w:rsidR="00A80F86" w:rsidRPr="00A80F86">
          <w:rPr>
            <w:noProof/>
            <w:webHidden/>
          </w:rPr>
          <w:fldChar w:fldCharType="separate"/>
        </w:r>
        <w:r w:rsidR="00A80F86" w:rsidRPr="00A80F86">
          <w:rPr>
            <w:noProof/>
            <w:webHidden/>
          </w:rPr>
          <w:t>12</w:t>
        </w:r>
        <w:r w:rsidR="00A80F86" w:rsidRPr="00A80F86">
          <w:rPr>
            <w:noProof/>
            <w:webHidden/>
          </w:rPr>
          <w:fldChar w:fldCharType="end"/>
        </w:r>
      </w:hyperlink>
    </w:p>
    <w:p w14:paraId="215C5F29" w14:textId="07F2F5B1" w:rsidR="00A80F86" w:rsidRPr="00A80F86" w:rsidRDefault="00C04052">
      <w:pPr>
        <w:pStyle w:val="Obsah3"/>
        <w:rPr>
          <w:rFonts w:eastAsiaTheme="minorEastAsia" w:cstheme="minorBidi"/>
          <w:i w:val="0"/>
          <w:iCs w:val="0"/>
          <w:noProof/>
          <w:sz w:val="22"/>
          <w:szCs w:val="22"/>
          <w:lang w:val="cs-CZ" w:eastAsia="cs-CZ" w:bidi="ar-SA"/>
        </w:rPr>
      </w:pPr>
      <w:hyperlink w:anchor="_Toc83018783" w:history="1">
        <w:r w:rsidR="00A80F86" w:rsidRPr="00A80F86">
          <w:rPr>
            <w:rStyle w:val="Hypertextovodkaz"/>
            <w:noProof/>
            <w:lang w:val="cs-CZ"/>
          </w:rPr>
          <w:t>B.1.11.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věcné a časové vazby stavby, podmiňující, vyvolané, související investice</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_Toc83018783 \h </w:instrText>
        </w:r>
        <w:r w:rsidR="00A80F86" w:rsidRPr="00A80F86">
          <w:rPr>
            <w:noProof/>
            <w:webHidden/>
          </w:rPr>
        </w:r>
        <w:r w:rsidR="00A80F86" w:rsidRPr="00A80F86">
          <w:rPr>
            <w:noProof/>
            <w:webHidden/>
          </w:rPr>
          <w:fldChar w:fldCharType="separate"/>
        </w:r>
        <w:r w:rsidR="00A80F86" w:rsidRPr="00A80F86">
          <w:rPr>
            <w:noProof/>
            <w:webHidden/>
          </w:rPr>
          <w:t>13</w:t>
        </w:r>
        <w:r w:rsidR="00A80F86" w:rsidRPr="00A80F86">
          <w:rPr>
            <w:noProof/>
            <w:webHidden/>
          </w:rPr>
          <w:fldChar w:fldCharType="end"/>
        </w:r>
      </w:hyperlink>
    </w:p>
    <w:p w14:paraId="6FBB6D5A" w14:textId="76FBAD2D" w:rsidR="00A80F86" w:rsidRPr="00A80F86" w:rsidRDefault="00C04052">
      <w:pPr>
        <w:pStyle w:val="Obsah3"/>
        <w:rPr>
          <w:rFonts w:eastAsiaTheme="minorEastAsia" w:cstheme="minorBidi"/>
          <w:i w:val="0"/>
          <w:iCs w:val="0"/>
          <w:noProof/>
          <w:sz w:val="22"/>
          <w:szCs w:val="22"/>
          <w:lang w:val="cs-CZ" w:eastAsia="cs-CZ" w:bidi="ar-SA"/>
        </w:rPr>
      </w:pPr>
      <w:hyperlink w:anchor="_Toc83018784" w:history="1">
        <w:r w:rsidR="00A80F86" w:rsidRPr="00A80F86">
          <w:rPr>
            <w:rStyle w:val="Hypertextovodkaz"/>
            <w:noProof/>
            <w:lang w:val="cs-CZ"/>
          </w:rPr>
          <w:t>B.1.12.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seznam pozemků a staveb podle katastru nemovitostí, na kterých se stavba umisťuje a provádí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_Toc83018784 \h </w:instrText>
        </w:r>
        <w:r w:rsidR="00A80F86" w:rsidRPr="00A80F86">
          <w:rPr>
            <w:noProof/>
            <w:webHidden/>
          </w:rPr>
        </w:r>
        <w:r w:rsidR="00A80F86" w:rsidRPr="00A80F86">
          <w:rPr>
            <w:noProof/>
            <w:webHidden/>
          </w:rPr>
          <w:fldChar w:fldCharType="separate"/>
        </w:r>
        <w:r w:rsidR="00A80F86" w:rsidRPr="00A80F86">
          <w:rPr>
            <w:noProof/>
            <w:webHidden/>
          </w:rPr>
          <w:t>13</w:t>
        </w:r>
        <w:r w:rsidR="00A80F86" w:rsidRPr="00A80F86">
          <w:rPr>
            <w:noProof/>
            <w:webHidden/>
          </w:rPr>
          <w:fldChar w:fldCharType="end"/>
        </w:r>
      </w:hyperlink>
    </w:p>
    <w:p w14:paraId="045EFE26" w14:textId="1596B2CC" w:rsidR="00A80F86" w:rsidRPr="00A80F86" w:rsidRDefault="00C04052">
      <w:pPr>
        <w:pStyle w:val="Obsah3"/>
        <w:rPr>
          <w:rFonts w:eastAsiaTheme="minorEastAsia" w:cstheme="minorBidi"/>
          <w:i w:val="0"/>
          <w:iCs w:val="0"/>
          <w:noProof/>
          <w:sz w:val="22"/>
          <w:szCs w:val="22"/>
          <w:lang w:val="cs-CZ" w:eastAsia="cs-CZ" w:bidi="ar-SA"/>
        </w:rPr>
      </w:pPr>
      <w:hyperlink w:anchor="_Toc83018785" w:history="1">
        <w:r w:rsidR="00A80F86" w:rsidRPr="00A80F86">
          <w:rPr>
            <w:rStyle w:val="Hypertextovodkaz"/>
            <w:noProof/>
            <w:lang w:val="cs-CZ"/>
          </w:rPr>
          <w:t>B.1.13.</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seznam pozemků a staveb podle katastru nemovitostí, na kterých vznikne ochranné a bezpečnostní pásmo</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_Toc83018785 \h </w:instrText>
        </w:r>
        <w:r w:rsidR="00A80F86" w:rsidRPr="00A80F86">
          <w:rPr>
            <w:noProof/>
            <w:webHidden/>
          </w:rPr>
        </w:r>
        <w:r w:rsidR="00A80F86" w:rsidRPr="00A80F86">
          <w:rPr>
            <w:noProof/>
            <w:webHidden/>
          </w:rPr>
          <w:fldChar w:fldCharType="separate"/>
        </w:r>
        <w:r w:rsidR="00A80F86" w:rsidRPr="00A80F86">
          <w:rPr>
            <w:noProof/>
            <w:webHidden/>
          </w:rPr>
          <w:t>14</w:t>
        </w:r>
        <w:r w:rsidR="00A80F86" w:rsidRPr="00A80F86">
          <w:rPr>
            <w:noProof/>
            <w:webHidden/>
          </w:rPr>
          <w:fldChar w:fldCharType="end"/>
        </w:r>
      </w:hyperlink>
    </w:p>
    <w:p w14:paraId="4B48B35F" w14:textId="0E7E1F47" w:rsidR="00A80F86" w:rsidRPr="00A80F86" w:rsidRDefault="00C04052">
      <w:pPr>
        <w:pStyle w:val="Obsah2"/>
        <w:rPr>
          <w:rFonts w:eastAsiaTheme="minorEastAsia" w:cstheme="minorBidi"/>
          <w:smallCaps w:val="0"/>
          <w:noProof/>
          <w:sz w:val="22"/>
          <w:szCs w:val="22"/>
          <w:lang w:val="cs-CZ" w:eastAsia="cs-CZ" w:bidi="ar-SA"/>
        </w:rPr>
      </w:pPr>
      <w:hyperlink w:anchor="_Toc83018786" w:history="1">
        <w:r w:rsidR="00A80F86" w:rsidRPr="00A80F86">
          <w:rPr>
            <w:rStyle w:val="Hypertextovodkaz"/>
            <w:noProof/>
            <w:lang w:val="cs-CZ"/>
          </w:rPr>
          <w:t>B.2.</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lang w:val="cs-CZ"/>
          </w:rPr>
          <w:t>Celkový popis stavby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_Toc83018786 \h </w:instrText>
        </w:r>
        <w:r w:rsidR="00A80F86" w:rsidRPr="00A80F86">
          <w:rPr>
            <w:noProof/>
            <w:webHidden/>
          </w:rPr>
        </w:r>
        <w:r w:rsidR="00A80F86" w:rsidRPr="00A80F86">
          <w:rPr>
            <w:noProof/>
            <w:webHidden/>
          </w:rPr>
          <w:fldChar w:fldCharType="separate"/>
        </w:r>
        <w:r w:rsidR="00A80F86" w:rsidRPr="00A80F86">
          <w:rPr>
            <w:noProof/>
            <w:webHidden/>
          </w:rPr>
          <w:t>14</w:t>
        </w:r>
        <w:r w:rsidR="00A80F86" w:rsidRPr="00A80F86">
          <w:rPr>
            <w:noProof/>
            <w:webHidden/>
          </w:rPr>
          <w:fldChar w:fldCharType="end"/>
        </w:r>
      </w:hyperlink>
    </w:p>
    <w:p w14:paraId="3F162CDC" w14:textId="1120E7DD" w:rsidR="00A80F86" w:rsidRPr="00A80F86" w:rsidRDefault="00C04052">
      <w:pPr>
        <w:pStyle w:val="Obsah3"/>
        <w:rPr>
          <w:rFonts w:eastAsiaTheme="minorEastAsia" w:cstheme="minorBidi"/>
          <w:i w:val="0"/>
          <w:iCs w:val="0"/>
          <w:noProof/>
          <w:sz w:val="22"/>
          <w:szCs w:val="22"/>
          <w:lang w:val="cs-CZ" w:eastAsia="cs-CZ" w:bidi="ar-SA"/>
        </w:rPr>
      </w:pPr>
      <w:hyperlink w:anchor="_Toc83018787" w:history="1">
        <w:r w:rsidR="00A80F86" w:rsidRPr="00A80F86">
          <w:rPr>
            <w:rStyle w:val="Hypertextovodkaz"/>
            <w:noProof/>
          </w:rPr>
          <w:t>B.2.1.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rPr>
          <w:t>základní charakteristika stavby a jejího užívání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_Toc83018787 \h </w:instrText>
        </w:r>
        <w:r w:rsidR="00A80F86" w:rsidRPr="00A80F86">
          <w:rPr>
            <w:noProof/>
            <w:webHidden/>
          </w:rPr>
        </w:r>
        <w:r w:rsidR="00A80F86" w:rsidRPr="00A80F86">
          <w:rPr>
            <w:noProof/>
            <w:webHidden/>
          </w:rPr>
          <w:fldChar w:fldCharType="separate"/>
        </w:r>
        <w:r w:rsidR="00A80F86" w:rsidRPr="00A80F86">
          <w:rPr>
            <w:noProof/>
            <w:webHidden/>
          </w:rPr>
          <w:t>14</w:t>
        </w:r>
        <w:r w:rsidR="00A80F86" w:rsidRPr="00A80F86">
          <w:rPr>
            <w:noProof/>
            <w:webHidden/>
          </w:rPr>
          <w:fldChar w:fldCharType="end"/>
        </w:r>
      </w:hyperlink>
    </w:p>
    <w:p w14:paraId="50C3DC99" w14:textId="344D89A6" w:rsidR="00A80F86" w:rsidRPr="00A80F86" w:rsidRDefault="00C04052">
      <w:pPr>
        <w:pStyle w:val="Obsah3"/>
        <w:rPr>
          <w:rFonts w:eastAsiaTheme="minorEastAsia" w:cstheme="minorBidi"/>
          <w:i w:val="0"/>
          <w:iCs w:val="0"/>
          <w:noProof/>
          <w:sz w:val="22"/>
          <w:szCs w:val="22"/>
          <w:lang w:val="cs-CZ" w:eastAsia="cs-CZ" w:bidi="ar-SA"/>
        </w:rPr>
      </w:pPr>
      <w:hyperlink w:anchor="_Toc83018788" w:history="1">
        <w:r w:rsidR="00A80F86" w:rsidRPr="00A80F86">
          <w:rPr>
            <w:rStyle w:val="Hypertextovodkaz"/>
            <w:rFonts w:cs="Times New Roman"/>
            <w:noProof/>
            <w:lang w:val="cs-CZ"/>
          </w:rPr>
          <w:t>A)</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nová stavba nebo změna dokončené stavby, u změny stavby údaje o jejich současném stavu, závěry stavebně technického, případně stavebně historického průzkumu a výsledky statického posouzení nosných konstrukcí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_Toc83018788 \h </w:instrText>
        </w:r>
        <w:r w:rsidR="00A80F86" w:rsidRPr="00A80F86">
          <w:rPr>
            <w:noProof/>
            <w:webHidden/>
          </w:rPr>
        </w:r>
        <w:r w:rsidR="00A80F86" w:rsidRPr="00A80F86">
          <w:rPr>
            <w:noProof/>
            <w:webHidden/>
          </w:rPr>
          <w:fldChar w:fldCharType="separate"/>
        </w:r>
        <w:r w:rsidR="00A80F86" w:rsidRPr="00A80F86">
          <w:rPr>
            <w:noProof/>
            <w:webHidden/>
          </w:rPr>
          <w:t>14</w:t>
        </w:r>
        <w:r w:rsidR="00A80F86" w:rsidRPr="00A80F86">
          <w:rPr>
            <w:noProof/>
            <w:webHidden/>
          </w:rPr>
          <w:fldChar w:fldCharType="end"/>
        </w:r>
      </w:hyperlink>
    </w:p>
    <w:p w14:paraId="04F2A9E9" w14:textId="43760DE0" w:rsidR="00A80F86" w:rsidRPr="00A80F86" w:rsidRDefault="00C04052">
      <w:pPr>
        <w:pStyle w:val="Obsah3"/>
        <w:rPr>
          <w:rFonts w:eastAsiaTheme="minorEastAsia" w:cstheme="minorBidi"/>
          <w:i w:val="0"/>
          <w:iCs w:val="0"/>
          <w:noProof/>
          <w:sz w:val="22"/>
          <w:szCs w:val="22"/>
          <w:lang w:val="cs-CZ" w:eastAsia="cs-CZ" w:bidi="ar-SA"/>
        </w:rPr>
      </w:pPr>
      <w:hyperlink w:anchor="_Toc83018789" w:history="1">
        <w:r w:rsidR="00A80F86" w:rsidRPr="00A80F86">
          <w:rPr>
            <w:rStyle w:val="Hypertextovodkaz"/>
            <w:rFonts w:cs="Times New Roman"/>
            <w:noProof/>
            <w:lang w:val="cs-CZ"/>
          </w:rPr>
          <w:t>B)</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účel užívání stavby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_Toc83018789 \h </w:instrText>
        </w:r>
        <w:r w:rsidR="00A80F86" w:rsidRPr="00A80F86">
          <w:rPr>
            <w:noProof/>
            <w:webHidden/>
          </w:rPr>
        </w:r>
        <w:r w:rsidR="00A80F86" w:rsidRPr="00A80F86">
          <w:rPr>
            <w:noProof/>
            <w:webHidden/>
          </w:rPr>
          <w:fldChar w:fldCharType="separate"/>
        </w:r>
        <w:r w:rsidR="00A80F86" w:rsidRPr="00A80F86">
          <w:rPr>
            <w:noProof/>
            <w:webHidden/>
          </w:rPr>
          <w:t>14</w:t>
        </w:r>
        <w:r w:rsidR="00A80F86" w:rsidRPr="00A80F86">
          <w:rPr>
            <w:noProof/>
            <w:webHidden/>
          </w:rPr>
          <w:fldChar w:fldCharType="end"/>
        </w:r>
      </w:hyperlink>
    </w:p>
    <w:p w14:paraId="6C6CF854" w14:textId="21A165E2" w:rsidR="00A80F86" w:rsidRPr="00A80F86" w:rsidRDefault="00C04052">
      <w:pPr>
        <w:pStyle w:val="Obsah3"/>
        <w:rPr>
          <w:rFonts w:eastAsiaTheme="minorEastAsia" w:cstheme="minorBidi"/>
          <w:i w:val="0"/>
          <w:iCs w:val="0"/>
          <w:noProof/>
          <w:sz w:val="22"/>
          <w:szCs w:val="22"/>
          <w:lang w:val="cs-CZ" w:eastAsia="cs-CZ" w:bidi="ar-SA"/>
        </w:rPr>
      </w:pPr>
      <w:hyperlink w:anchor="_Toc83018790" w:history="1">
        <w:r w:rsidR="00A80F86" w:rsidRPr="00A80F86">
          <w:rPr>
            <w:rStyle w:val="Hypertextovodkaz"/>
            <w:rFonts w:cs="Times New Roman"/>
            <w:noProof/>
            <w:lang w:val="cs-CZ"/>
          </w:rPr>
          <w:t>C)</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trvalá nebo dočasná stavba</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_Toc83018790 \h </w:instrText>
        </w:r>
        <w:r w:rsidR="00A80F86" w:rsidRPr="00A80F86">
          <w:rPr>
            <w:noProof/>
            <w:webHidden/>
          </w:rPr>
        </w:r>
        <w:r w:rsidR="00A80F86" w:rsidRPr="00A80F86">
          <w:rPr>
            <w:noProof/>
            <w:webHidden/>
          </w:rPr>
          <w:fldChar w:fldCharType="separate"/>
        </w:r>
        <w:r w:rsidR="00A80F86" w:rsidRPr="00A80F86">
          <w:rPr>
            <w:noProof/>
            <w:webHidden/>
          </w:rPr>
          <w:t>15</w:t>
        </w:r>
        <w:r w:rsidR="00A80F86" w:rsidRPr="00A80F86">
          <w:rPr>
            <w:noProof/>
            <w:webHidden/>
          </w:rPr>
          <w:fldChar w:fldCharType="end"/>
        </w:r>
      </w:hyperlink>
    </w:p>
    <w:p w14:paraId="2B7FA08F" w14:textId="6AEE7465" w:rsidR="00A80F86" w:rsidRPr="00A80F86" w:rsidRDefault="00C04052">
      <w:pPr>
        <w:pStyle w:val="Obsah3"/>
        <w:rPr>
          <w:rFonts w:eastAsiaTheme="minorEastAsia" w:cstheme="minorBidi"/>
          <w:i w:val="0"/>
          <w:iCs w:val="0"/>
          <w:noProof/>
          <w:sz w:val="22"/>
          <w:szCs w:val="22"/>
          <w:lang w:val="cs-CZ" w:eastAsia="cs-CZ" w:bidi="ar-SA"/>
        </w:rPr>
      </w:pPr>
      <w:hyperlink w:anchor="_Toc83018791" w:history="1">
        <w:r w:rsidR="00A80F86" w:rsidRPr="00A80F86">
          <w:rPr>
            <w:rStyle w:val="Hypertextovodkaz"/>
            <w:rFonts w:cs="Times New Roman"/>
            <w:noProof/>
            <w:lang w:val="cs-CZ"/>
          </w:rPr>
          <w:t>D)</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Informace o vydaných rozhodnutích o povolení vyjímky z technických požadavků na stavby a technických požadavků zabezpečujících bezbariérové užívání stavby,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_Toc83018791 \h </w:instrText>
        </w:r>
        <w:r w:rsidR="00A80F86" w:rsidRPr="00A80F86">
          <w:rPr>
            <w:noProof/>
            <w:webHidden/>
          </w:rPr>
        </w:r>
        <w:r w:rsidR="00A80F86" w:rsidRPr="00A80F86">
          <w:rPr>
            <w:noProof/>
            <w:webHidden/>
          </w:rPr>
          <w:fldChar w:fldCharType="separate"/>
        </w:r>
        <w:r w:rsidR="00A80F86" w:rsidRPr="00A80F86">
          <w:rPr>
            <w:noProof/>
            <w:webHidden/>
          </w:rPr>
          <w:t>15</w:t>
        </w:r>
        <w:r w:rsidR="00A80F86" w:rsidRPr="00A80F86">
          <w:rPr>
            <w:noProof/>
            <w:webHidden/>
          </w:rPr>
          <w:fldChar w:fldCharType="end"/>
        </w:r>
      </w:hyperlink>
    </w:p>
    <w:p w14:paraId="5A3F531B" w14:textId="3D1CCE3F" w:rsidR="00A80F86" w:rsidRPr="00A80F86" w:rsidRDefault="00C04052">
      <w:pPr>
        <w:pStyle w:val="Obsah3"/>
        <w:rPr>
          <w:rFonts w:eastAsiaTheme="minorEastAsia" w:cstheme="minorBidi"/>
          <w:i w:val="0"/>
          <w:iCs w:val="0"/>
          <w:noProof/>
          <w:sz w:val="22"/>
          <w:szCs w:val="22"/>
          <w:lang w:val="cs-CZ" w:eastAsia="cs-CZ" w:bidi="ar-SA"/>
        </w:rPr>
      </w:pPr>
      <w:hyperlink w:anchor="_Toc83018792" w:history="1">
        <w:r w:rsidR="00A80F86" w:rsidRPr="00A80F86">
          <w:rPr>
            <w:rStyle w:val="Hypertextovodkaz"/>
            <w:rFonts w:cs="Times New Roman"/>
            <w:noProof/>
            <w:lang w:val="cs-CZ"/>
          </w:rPr>
          <w:t>E)</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informace o tom, zda a v jakých částech dokumentace jsou zohledněny podmínky závazných stanovisek dotčených orgánů</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_Toc83018792 \h </w:instrText>
        </w:r>
        <w:r w:rsidR="00A80F86" w:rsidRPr="00A80F86">
          <w:rPr>
            <w:noProof/>
            <w:webHidden/>
          </w:rPr>
        </w:r>
        <w:r w:rsidR="00A80F86" w:rsidRPr="00A80F86">
          <w:rPr>
            <w:noProof/>
            <w:webHidden/>
          </w:rPr>
          <w:fldChar w:fldCharType="separate"/>
        </w:r>
        <w:r w:rsidR="00A80F86" w:rsidRPr="00A80F86">
          <w:rPr>
            <w:noProof/>
            <w:webHidden/>
          </w:rPr>
          <w:t>15</w:t>
        </w:r>
        <w:r w:rsidR="00A80F86" w:rsidRPr="00A80F86">
          <w:rPr>
            <w:noProof/>
            <w:webHidden/>
          </w:rPr>
          <w:fldChar w:fldCharType="end"/>
        </w:r>
      </w:hyperlink>
    </w:p>
    <w:p w14:paraId="4A6425C0" w14:textId="7CA8467C" w:rsidR="00A80F86" w:rsidRPr="00A80F86" w:rsidRDefault="00C04052">
      <w:pPr>
        <w:pStyle w:val="Obsah3"/>
        <w:rPr>
          <w:rFonts w:eastAsiaTheme="minorEastAsia" w:cstheme="minorBidi"/>
          <w:i w:val="0"/>
          <w:iCs w:val="0"/>
          <w:noProof/>
          <w:sz w:val="22"/>
          <w:szCs w:val="22"/>
          <w:lang w:val="cs-CZ" w:eastAsia="cs-CZ" w:bidi="ar-SA"/>
        </w:rPr>
      </w:pPr>
      <w:hyperlink w:anchor="_Toc83018793" w:history="1">
        <w:r w:rsidR="00A80F86" w:rsidRPr="00A80F86">
          <w:rPr>
            <w:rStyle w:val="Hypertextovodkaz"/>
            <w:rFonts w:cs="Times New Roman"/>
            <w:noProof/>
            <w:lang w:val="cs-CZ"/>
          </w:rPr>
          <w:t>F)</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ochrana stavby podle jiných právních předpisů</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_Toc83018793 \h </w:instrText>
        </w:r>
        <w:r w:rsidR="00A80F86" w:rsidRPr="00A80F86">
          <w:rPr>
            <w:noProof/>
            <w:webHidden/>
          </w:rPr>
        </w:r>
        <w:r w:rsidR="00A80F86" w:rsidRPr="00A80F86">
          <w:rPr>
            <w:noProof/>
            <w:webHidden/>
          </w:rPr>
          <w:fldChar w:fldCharType="separate"/>
        </w:r>
        <w:r w:rsidR="00A80F86" w:rsidRPr="00A80F86">
          <w:rPr>
            <w:noProof/>
            <w:webHidden/>
          </w:rPr>
          <w:t>15</w:t>
        </w:r>
        <w:r w:rsidR="00A80F86" w:rsidRPr="00A80F86">
          <w:rPr>
            <w:noProof/>
            <w:webHidden/>
          </w:rPr>
          <w:fldChar w:fldCharType="end"/>
        </w:r>
      </w:hyperlink>
    </w:p>
    <w:p w14:paraId="7F0902A6" w14:textId="45371E25" w:rsidR="00A80F86" w:rsidRPr="00A80F86" w:rsidRDefault="00C04052">
      <w:pPr>
        <w:pStyle w:val="Obsah3"/>
        <w:rPr>
          <w:rFonts w:eastAsiaTheme="minorEastAsia" w:cstheme="minorBidi"/>
          <w:i w:val="0"/>
          <w:iCs w:val="0"/>
          <w:noProof/>
          <w:sz w:val="22"/>
          <w:szCs w:val="22"/>
          <w:lang w:val="cs-CZ" w:eastAsia="cs-CZ" w:bidi="ar-SA"/>
        </w:rPr>
      </w:pPr>
      <w:hyperlink w:anchor="_Toc83018794" w:history="1">
        <w:r w:rsidR="00A80F86" w:rsidRPr="00A80F86">
          <w:rPr>
            <w:rStyle w:val="Hypertextovodkaz"/>
            <w:rFonts w:cs="Times New Roman"/>
            <w:noProof/>
            <w:lang w:val="cs-CZ"/>
          </w:rPr>
          <w:t>G)</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navrhované parametry stavby – množství dopravovaného média, délka liniové trasy, počet funkčních jednotek a velikosti apod.,</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_Toc83018794 \h </w:instrText>
        </w:r>
        <w:r w:rsidR="00A80F86" w:rsidRPr="00A80F86">
          <w:rPr>
            <w:noProof/>
            <w:webHidden/>
          </w:rPr>
        </w:r>
        <w:r w:rsidR="00A80F86" w:rsidRPr="00A80F86">
          <w:rPr>
            <w:noProof/>
            <w:webHidden/>
          </w:rPr>
          <w:fldChar w:fldCharType="separate"/>
        </w:r>
        <w:r w:rsidR="00A80F86" w:rsidRPr="00A80F86">
          <w:rPr>
            <w:noProof/>
            <w:webHidden/>
          </w:rPr>
          <w:t>15</w:t>
        </w:r>
        <w:r w:rsidR="00A80F86" w:rsidRPr="00A80F86">
          <w:rPr>
            <w:noProof/>
            <w:webHidden/>
          </w:rPr>
          <w:fldChar w:fldCharType="end"/>
        </w:r>
      </w:hyperlink>
    </w:p>
    <w:p w14:paraId="17B79A96" w14:textId="43FE98BB" w:rsidR="00A80F86" w:rsidRPr="00A80F86" w:rsidRDefault="00C04052">
      <w:pPr>
        <w:pStyle w:val="Obsah3"/>
        <w:rPr>
          <w:rFonts w:eastAsiaTheme="minorEastAsia" w:cstheme="minorBidi"/>
          <w:i w:val="0"/>
          <w:iCs w:val="0"/>
          <w:noProof/>
          <w:sz w:val="22"/>
          <w:szCs w:val="22"/>
          <w:lang w:val="cs-CZ" w:eastAsia="cs-CZ" w:bidi="ar-SA"/>
        </w:rPr>
      </w:pPr>
      <w:hyperlink w:anchor="_Toc83018795" w:history="1">
        <w:r w:rsidR="00A80F86" w:rsidRPr="00A80F86">
          <w:rPr>
            <w:rStyle w:val="Hypertextovodkaz"/>
            <w:rFonts w:cs="Times New Roman"/>
            <w:noProof/>
            <w:lang w:val="cs-CZ"/>
          </w:rPr>
          <w:t>H)</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základní bilance stavby – potřeby a spotřeby médií a hmot, hospodaření s dešťovou vodou, celkové produkované množství a druhy odpadů a emisí, třída energetické náročnosti budov apod.,</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_Toc83018795 \h </w:instrText>
        </w:r>
        <w:r w:rsidR="00A80F86" w:rsidRPr="00A80F86">
          <w:rPr>
            <w:noProof/>
            <w:webHidden/>
          </w:rPr>
        </w:r>
        <w:r w:rsidR="00A80F86" w:rsidRPr="00A80F86">
          <w:rPr>
            <w:noProof/>
            <w:webHidden/>
          </w:rPr>
          <w:fldChar w:fldCharType="separate"/>
        </w:r>
        <w:r w:rsidR="00A80F86" w:rsidRPr="00A80F86">
          <w:rPr>
            <w:noProof/>
            <w:webHidden/>
          </w:rPr>
          <w:t>16</w:t>
        </w:r>
        <w:r w:rsidR="00A80F86" w:rsidRPr="00A80F86">
          <w:rPr>
            <w:noProof/>
            <w:webHidden/>
          </w:rPr>
          <w:fldChar w:fldCharType="end"/>
        </w:r>
      </w:hyperlink>
    </w:p>
    <w:p w14:paraId="79B21EC4" w14:textId="19177A84" w:rsidR="00A80F86" w:rsidRPr="00A80F86" w:rsidRDefault="00C04052">
      <w:pPr>
        <w:pStyle w:val="Obsah3"/>
        <w:rPr>
          <w:rFonts w:eastAsiaTheme="minorEastAsia" w:cstheme="minorBidi"/>
          <w:i w:val="0"/>
          <w:iCs w:val="0"/>
          <w:noProof/>
          <w:sz w:val="22"/>
          <w:szCs w:val="22"/>
          <w:lang w:val="cs-CZ" w:eastAsia="cs-CZ" w:bidi="ar-SA"/>
        </w:rPr>
      </w:pPr>
      <w:hyperlink w:anchor="_Toc83018796" w:history="1">
        <w:r w:rsidR="00A80F86" w:rsidRPr="00A80F86">
          <w:rPr>
            <w:rStyle w:val="Hypertextovodkaz"/>
            <w:rFonts w:cs="Times New Roman"/>
            <w:noProof/>
            <w:lang w:val="cs-CZ"/>
          </w:rPr>
          <w:t>I)</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základní předpoklady výstavby – časové údaje o realizaci stavby, členění na etapy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_Toc83018796 \h </w:instrText>
        </w:r>
        <w:r w:rsidR="00A80F86" w:rsidRPr="00A80F86">
          <w:rPr>
            <w:noProof/>
            <w:webHidden/>
          </w:rPr>
        </w:r>
        <w:r w:rsidR="00A80F86" w:rsidRPr="00A80F86">
          <w:rPr>
            <w:noProof/>
            <w:webHidden/>
          </w:rPr>
          <w:fldChar w:fldCharType="separate"/>
        </w:r>
        <w:r w:rsidR="00A80F86" w:rsidRPr="00A80F86">
          <w:rPr>
            <w:noProof/>
            <w:webHidden/>
          </w:rPr>
          <w:t>16</w:t>
        </w:r>
        <w:r w:rsidR="00A80F86" w:rsidRPr="00A80F86">
          <w:rPr>
            <w:noProof/>
            <w:webHidden/>
          </w:rPr>
          <w:fldChar w:fldCharType="end"/>
        </w:r>
      </w:hyperlink>
    </w:p>
    <w:p w14:paraId="415340D6" w14:textId="333B0BEA" w:rsidR="00A80F86" w:rsidRPr="00A80F86" w:rsidRDefault="00C04052">
      <w:pPr>
        <w:pStyle w:val="Obsah3"/>
        <w:rPr>
          <w:rFonts w:eastAsiaTheme="minorEastAsia" w:cstheme="minorBidi"/>
          <w:i w:val="0"/>
          <w:iCs w:val="0"/>
          <w:noProof/>
          <w:sz w:val="22"/>
          <w:szCs w:val="22"/>
          <w:lang w:val="cs-CZ" w:eastAsia="cs-CZ" w:bidi="ar-SA"/>
        </w:rPr>
      </w:pPr>
      <w:hyperlink w:anchor="_Toc83018797" w:history="1">
        <w:r w:rsidR="00A80F86" w:rsidRPr="00A80F86">
          <w:rPr>
            <w:rStyle w:val="Hypertextovodkaz"/>
            <w:rFonts w:cs="Times New Roman"/>
            <w:noProof/>
            <w:lang w:val="cs-CZ"/>
          </w:rPr>
          <w:t>J)</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orientační náklady stavby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_Toc83018797 \h </w:instrText>
        </w:r>
        <w:r w:rsidR="00A80F86" w:rsidRPr="00A80F86">
          <w:rPr>
            <w:noProof/>
            <w:webHidden/>
          </w:rPr>
        </w:r>
        <w:r w:rsidR="00A80F86" w:rsidRPr="00A80F86">
          <w:rPr>
            <w:noProof/>
            <w:webHidden/>
          </w:rPr>
          <w:fldChar w:fldCharType="separate"/>
        </w:r>
        <w:r w:rsidR="00A80F86" w:rsidRPr="00A80F86">
          <w:rPr>
            <w:noProof/>
            <w:webHidden/>
          </w:rPr>
          <w:t>16</w:t>
        </w:r>
        <w:r w:rsidR="00A80F86" w:rsidRPr="00A80F86">
          <w:rPr>
            <w:noProof/>
            <w:webHidden/>
          </w:rPr>
          <w:fldChar w:fldCharType="end"/>
        </w:r>
      </w:hyperlink>
    </w:p>
    <w:p w14:paraId="31EB207E" w14:textId="44FD52B8" w:rsidR="00A80F86" w:rsidRPr="00A80F86" w:rsidRDefault="00C04052">
      <w:pPr>
        <w:pStyle w:val="Obsah3"/>
        <w:rPr>
          <w:rFonts w:eastAsiaTheme="minorEastAsia" w:cstheme="minorBidi"/>
          <w:i w:val="0"/>
          <w:iCs w:val="0"/>
          <w:noProof/>
          <w:sz w:val="22"/>
          <w:szCs w:val="22"/>
          <w:lang w:val="cs-CZ" w:eastAsia="cs-CZ" w:bidi="ar-SA"/>
        </w:rPr>
      </w:pPr>
      <w:hyperlink w:anchor="_Toc83018798" w:history="1">
        <w:r w:rsidR="00A80F86" w:rsidRPr="00A80F86">
          <w:rPr>
            <w:rStyle w:val="Hypertextovodkaz"/>
            <w:noProof/>
          </w:rPr>
          <w:t>B.2.2.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rPr>
          <w:t xml:space="preserve">Celkové </w:t>
        </w:r>
        <w:r w:rsidR="00A80F86" w:rsidRPr="00A80F86">
          <w:rPr>
            <w:rStyle w:val="Hypertextovodkaz"/>
            <w:noProof/>
            <w:lang w:val="cs-CZ"/>
          </w:rPr>
          <w:t>urbanistické a architektonické řešení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_Toc83018798 \h </w:instrText>
        </w:r>
        <w:r w:rsidR="00A80F86" w:rsidRPr="00A80F86">
          <w:rPr>
            <w:noProof/>
            <w:webHidden/>
          </w:rPr>
        </w:r>
        <w:r w:rsidR="00A80F86" w:rsidRPr="00A80F86">
          <w:rPr>
            <w:noProof/>
            <w:webHidden/>
          </w:rPr>
          <w:fldChar w:fldCharType="separate"/>
        </w:r>
        <w:r w:rsidR="00A80F86" w:rsidRPr="00A80F86">
          <w:rPr>
            <w:noProof/>
            <w:webHidden/>
          </w:rPr>
          <w:t>16</w:t>
        </w:r>
        <w:r w:rsidR="00A80F86" w:rsidRPr="00A80F86">
          <w:rPr>
            <w:noProof/>
            <w:webHidden/>
          </w:rPr>
          <w:fldChar w:fldCharType="end"/>
        </w:r>
      </w:hyperlink>
    </w:p>
    <w:p w14:paraId="244A57F1" w14:textId="14B06987" w:rsidR="00A80F86" w:rsidRPr="00A80F86" w:rsidRDefault="00C04052">
      <w:pPr>
        <w:pStyle w:val="Obsah3"/>
        <w:rPr>
          <w:rFonts w:eastAsiaTheme="minorEastAsia" w:cstheme="minorBidi"/>
          <w:i w:val="0"/>
          <w:iCs w:val="0"/>
          <w:noProof/>
          <w:sz w:val="22"/>
          <w:szCs w:val="22"/>
          <w:lang w:val="cs-CZ" w:eastAsia="cs-CZ" w:bidi="ar-SA"/>
        </w:rPr>
      </w:pPr>
      <w:hyperlink w:anchor="_Toc83018799" w:history="1">
        <w:r w:rsidR="00A80F86" w:rsidRPr="00A80F86">
          <w:rPr>
            <w:rStyle w:val="Hypertextovodkaz"/>
            <w:noProof/>
            <w:lang w:val="cs-CZ"/>
          </w:rPr>
          <w:t>A)</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urbanismus</w:t>
        </w:r>
        <w:r w:rsidR="00A80F86" w:rsidRPr="00A80F86">
          <w:rPr>
            <w:rStyle w:val="Hypertextovodkaz"/>
            <w:noProof/>
          </w:rPr>
          <w:t xml:space="preserve"> </w:t>
        </w:r>
        <w:r w:rsidR="00A80F86" w:rsidRPr="00A80F86">
          <w:rPr>
            <w:rStyle w:val="Hypertextovodkaz"/>
            <w:noProof/>
            <w:lang w:val="cs-CZ"/>
          </w:rPr>
          <w:t>regulace, kompozice prostorového řešení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_Toc83018799 \h </w:instrText>
        </w:r>
        <w:r w:rsidR="00A80F86" w:rsidRPr="00A80F86">
          <w:rPr>
            <w:noProof/>
            <w:webHidden/>
          </w:rPr>
        </w:r>
        <w:r w:rsidR="00A80F86" w:rsidRPr="00A80F86">
          <w:rPr>
            <w:noProof/>
            <w:webHidden/>
          </w:rPr>
          <w:fldChar w:fldCharType="separate"/>
        </w:r>
        <w:r w:rsidR="00A80F86" w:rsidRPr="00A80F86">
          <w:rPr>
            <w:noProof/>
            <w:webHidden/>
          </w:rPr>
          <w:t>16</w:t>
        </w:r>
        <w:r w:rsidR="00A80F86" w:rsidRPr="00A80F86">
          <w:rPr>
            <w:noProof/>
            <w:webHidden/>
          </w:rPr>
          <w:fldChar w:fldCharType="end"/>
        </w:r>
      </w:hyperlink>
    </w:p>
    <w:p w14:paraId="531C8E0B" w14:textId="5851B0D4" w:rsidR="00A80F86" w:rsidRPr="00A80F86" w:rsidRDefault="00C04052">
      <w:pPr>
        <w:pStyle w:val="Obsah3"/>
        <w:rPr>
          <w:rFonts w:eastAsiaTheme="minorEastAsia" w:cstheme="minorBidi"/>
          <w:i w:val="0"/>
          <w:iCs w:val="0"/>
          <w:noProof/>
          <w:sz w:val="22"/>
          <w:szCs w:val="22"/>
          <w:lang w:val="cs-CZ" w:eastAsia="cs-CZ" w:bidi="ar-SA"/>
        </w:rPr>
      </w:pPr>
      <w:hyperlink w:anchor="_Toc83018800" w:history="1">
        <w:r w:rsidR="00A80F86" w:rsidRPr="00A80F86">
          <w:rPr>
            <w:rStyle w:val="Hypertextovodkaz"/>
            <w:noProof/>
            <w:lang w:val="cs-CZ"/>
          </w:rPr>
          <w:t>B)</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architektonické řešení - kompozice tvarového řešení, materiálové a barevné řešení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_Toc83018800 \h </w:instrText>
        </w:r>
        <w:r w:rsidR="00A80F86" w:rsidRPr="00A80F86">
          <w:rPr>
            <w:noProof/>
            <w:webHidden/>
          </w:rPr>
        </w:r>
        <w:r w:rsidR="00A80F86" w:rsidRPr="00A80F86">
          <w:rPr>
            <w:noProof/>
            <w:webHidden/>
          </w:rPr>
          <w:fldChar w:fldCharType="separate"/>
        </w:r>
        <w:r w:rsidR="00A80F86" w:rsidRPr="00A80F86">
          <w:rPr>
            <w:noProof/>
            <w:webHidden/>
          </w:rPr>
          <w:t>17</w:t>
        </w:r>
        <w:r w:rsidR="00A80F86" w:rsidRPr="00A80F86">
          <w:rPr>
            <w:noProof/>
            <w:webHidden/>
          </w:rPr>
          <w:fldChar w:fldCharType="end"/>
        </w:r>
      </w:hyperlink>
    </w:p>
    <w:p w14:paraId="09821F81" w14:textId="0260E4DA" w:rsidR="00A80F86" w:rsidRPr="00A80F86" w:rsidRDefault="00C04052">
      <w:pPr>
        <w:pStyle w:val="Obsah3"/>
        <w:rPr>
          <w:rFonts w:eastAsiaTheme="minorEastAsia" w:cstheme="minorBidi"/>
          <w:i w:val="0"/>
          <w:iCs w:val="0"/>
          <w:noProof/>
          <w:sz w:val="22"/>
          <w:szCs w:val="22"/>
          <w:lang w:val="cs-CZ" w:eastAsia="cs-CZ" w:bidi="ar-SA"/>
        </w:rPr>
      </w:pPr>
      <w:hyperlink w:anchor="_Toc83018801" w:history="1">
        <w:r w:rsidR="00A80F86" w:rsidRPr="00A80F86">
          <w:rPr>
            <w:rStyle w:val="Hypertextovodkaz"/>
            <w:noProof/>
          </w:rPr>
          <w:t>B.2.3.</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rPr>
          <w:t xml:space="preserve">Celkové </w:t>
        </w:r>
        <w:r w:rsidR="00A80F86" w:rsidRPr="00A80F86">
          <w:rPr>
            <w:rStyle w:val="Hypertextovodkaz"/>
            <w:noProof/>
            <w:lang w:val="cs-CZ"/>
          </w:rPr>
          <w:t>provozní řešení, technologie výroby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_Toc83018801 \h </w:instrText>
        </w:r>
        <w:r w:rsidR="00A80F86" w:rsidRPr="00A80F86">
          <w:rPr>
            <w:noProof/>
            <w:webHidden/>
          </w:rPr>
        </w:r>
        <w:r w:rsidR="00A80F86" w:rsidRPr="00A80F86">
          <w:rPr>
            <w:noProof/>
            <w:webHidden/>
          </w:rPr>
          <w:fldChar w:fldCharType="separate"/>
        </w:r>
        <w:r w:rsidR="00A80F86" w:rsidRPr="00A80F86">
          <w:rPr>
            <w:noProof/>
            <w:webHidden/>
          </w:rPr>
          <w:t>17</w:t>
        </w:r>
        <w:r w:rsidR="00A80F86" w:rsidRPr="00A80F86">
          <w:rPr>
            <w:noProof/>
            <w:webHidden/>
          </w:rPr>
          <w:fldChar w:fldCharType="end"/>
        </w:r>
      </w:hyperlink>
    </w:p>
    <w:p w14:paraId="5FFF53BB" w14:textId="16BFB52C" w:rsidR="00A80F86" w:rsidRPr="00A80F86" w:rsidRDefault="00C04052">
      <w:pPr>
        <w:pStyle w:val="Obsah3"/>
        <w:rPr>
          <w:rFonts w:eastAsiaTheme="minorEastAsia" w:cstheme="minorBidi"/>
          <w:i w:val="0"/>
          <w:iCs w:val="0"/>
          <w:noProof/>
          <w:sz w:val="22"/>
          <w:szCs w:val="22"/>
          <w:lang w:val="cs-CZ" w:eastAsia="cs-CZ" w:bidi="ar-SA"/>
        </w:rPr>
      </w:pPr>
      <w:hyperlink w:anchor="_Toc83018802" w:history="1">
        <w:r w:rsidR="00A80F86" w:rsidRPr="00A80F86">
          <w:rPr>
            <w:rStyle w:val="Hypertextovodkaz"/>
            <w:noProof/>
            <w:lang w:val="cs-CZ"/>
          </w:rPr>
          <w:t>B.2.4.</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Bezbariérové užívání stavby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_Toc83018802 \h </w:instrText>
        </w:r>
        <w:r w:rsidR="00A80F86" w:rsidRPr="00A80F86">
          <w:rPr>
            <w:noProof/>
            <w:webHidden/>
          </w:rPr>
        </w:r>
        <w:r w:rsidR="00A80F86" w:rsidRPr="00A80F86">
          <w:rPr>
            <w:noProof/>
            <w:webHidden/>
          </w:rPr>
          <w:fldChar w:fldCharType="separate"/>
        </w:r>
        <w:r w:rsidR="00A80F86" w:rsidRPr="00A80F86">
          <w:rPr>
            <w:noProof/>
            <w:webHidden/>
          </w:rPr>
          <w:t>17</w:t>
        </w:r>
        <w:r w:rsidR="00A80F86" w:rsidRPr="00A80F86">
          <w:rPr>
            <w:noProof/>
            <w:webHidden/>
          </w:rPr>
          <w:fldChar w:fldCharType="end"/>
        </w:r>
      </w:hyperlink>
    </w:p>
    <w:p w14:paraId="613C0BCB" w14:textId="0EC8B07C" w:rsidR="00A80F86" w:rsidRPr="00A80F86" w:rsidRDefault="00C04052">
      <w:pPr>
        <w:pStyle w:val="Obsah3"/>
        <w:rPr>
          <w:rFonts w:eastAsiaTheme="minorEastAsia" w:cstheme="minorBidi"/>
          <w:i w:val="0"/>
          <w:iCs w:val="0"/>
          <w:noProof/>
          <w:sz w:val="22"/>
          <w:szCs w:val="22"/>
          <w:lang w:val="cs-CZ" w:eastAsia="cs-CZ" w:bidi="ar-SA"/>
        </w:rPr>
      </w:pPr>
      <w:hyperlink w:anchor="_Toc83018803" w:history="1">
        <w:r w:rsidR="00A80F86" w:rsidRPr="00A80F86">
          <w:rPr>
            <w:rStyle w:val="Hypertextovodkaz"/>
            <w:noProof/>
            <w:lang w:val="cs-CZ"/>
          </w:rPr>
          <w:t>B.2.5.</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Bezpečnost při užívání stavby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_Toc83018803 \h </w:instrText>
        </w:r>
        <w:r w:rsidR="00A80F86" w:rsidRPr="00A80F86">
          <w:rPr>
            <w:noProof/>
            <w:webHidden/>
          </w:rPr>
        </w:r>
        <w:r w:rsidR="00A80F86" w:rsidRPr="00A80F86">
          <w:rPr>
            <w:noProof/>
            <w:webHidden/>
          </w:rPr>
          <w:fldChar w:fldCharType="separate"/>
        </w:r>
        <w:r w:rsidR="00A80F86" w:rsidRPr="00A80F86">
          <w:rPr>
            <w:noProof/>
            <w:webHidden/>
          </w:rPr>
          <w:t>17</w:t>
        </w:r>
        <w:r w:rsidR="00A80F86" w:rsidRPr="00A80F86">
          <w:rPr>
            <w:noProof/>
            <w:webHidden/>
          </w:rPr>
          <w:fldChar w:fldCharType="end"/>
        </w:r>
      </w:hyperlink>
    </w:p>
    <w:p w14:paraId="579D42F0" w14:textId="02678214" w:rsidR="00A80F86" w:rsidRPr="00A80F86" w:rsidRDefault="00C04052">
      <w:pPr>
        <w:pStyle w:val="Obsah3"/>
        <w:rPr>
          <w:rFonts w:eastAsiaTheme="minorEastAsia" w:cstheme="minorBidi"/>
          <w:i w:val="0"/>
          <w:iCs w:val="0"/>
          <w:noProof/>
          <w:sz w:val="22"/>
          <w:szCs w:val="22"/>
          <w:lang w:val="cs-CZ" w:eastAsia="cs-CZ" w:bidi="ar-SA"/>
        </w:rPr>
      </w:pPr>
      <w:hyperlink w:anchor="_Toc83018804" w:history="1">
        <w:r w:rsidR="00A80F86" w:rsidRPr="00A80F86">
          <w:rPr>
            <w:rStyle w:val="Hypertextovodkaz"/>
            <w:noProof/>
            <w:lang w:val="cs-CZ"/>
          </w:rPr>
          <w:t>B.2.6.</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Základní charakteristika objektů</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_Toc83018804 \h </w:instrText>
        </w:r>
        <w:r w:rsidR="00A80F86" w:rsidRPr="00A80F86">
          <w:rPr>
            <w:noProof/>
            <w:webHidden/>
          </w:rPr>
        </w:r>
        <w:r w:rsidR="00A80F86" w:rsidRPr="00A80F86">
          <w:rPr>
            <w:noProof/>
            <w:webHidden/>
          </w:rPr>
          <w:fldChar w:fldCharType="separate"/>
        </w:r>
        <w:r w:rsidR="00A80F86" w:rsidRPr="00A80F86">
          <w:rPr>
            <w:noProof/>
            <w:webHidden/>
          </w:rPr>
          <w:t>17</w:t>
        </w:r>
        <w:r w:rsidR="00A80F86" w:rsidRPr="00A80F86">
          <w:rPr>
            <w:noProof/>
            <w:webHidden/>
          </w:rPr>
          <w:fldChar w:fldCharType="end"/>
        </w:r>
      </w:hyperlink>
    </w:p>
    <w:p w14:paraId="471DC302" w14:textId="00BCFF86" w:rsidR="00A80F86" w:rsidRPr="00A80F86" w:rsidRDefault="00C04052">
      <w:pPr>
        <w:pStyle w:val="Obsah3"/>
        <w:rPr>
          <w:rFonts w:eastAsiaTheme="minorEastAsia" w:cstheme="minorBidi"/>
          <w:i w:val="0"/>
          <w:iCs w:val="0"/>
          <w:noProof/>
          <w:sz w:val="22"/>
          <w:szCs w:val="22"/>
          <w:lang w:val="cs-CZ" w:eastAsia="cs-CZ" w:bidi="ar-SA"/>
        </w:rPr>
      </w:pPr>
      <w:hyperlink w:anchor="_Toc83018805" w:history="1">
        <w:r w:rsidR="00A80F86" w:rsidRPr="00A80F86">
          <w:rPr>
            <w:rStyle w:val="Hypertextovodkaz"/>
            <w:noProof/>
          </w:rPr>
          <w:t>B.2.7.</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rPr>
          <w:t>základní charakteristika technických a technologických zařízení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_Toc83018805 \h </w:instrText>
        </w:r>
        <w:r w:rsidR="00A80F86" w:rsidRPr="00A80F86">
          <w:rPr>
            <w:noProof/>
            <w:webHidden/>
          </w:rPr>
        </w:r>
        <w:r w:rsidR="00A80F86" w:rsidRPr="00A80F86">
          <w:rPr>
            <w:noProof/>
            <w:webHidden/>
          </w:rPr>
          <w:fldChar w:fldCharType="separate"/>
        </w:r>
        <w:r w:rsidR="00A80F86" w:rsidRPr="00A80F86">
          <w:rPr>
            <w:noProof/>
            <w:webHidden/>
          </w:rPr>
          <w:t>18</w:t>
        </w:r>
        <w:r w:rsidR="00A80F86" w:rsidRPr="00A80F86">
          <w:rPr>
            <w:noProof/>
            <w:webHidden/>
          </w:rPr>
          <w:fldChar w:fldCharType="end"/>
        </w:r>
      </w:hyperlink>
    </w:p>
    <w:p w14:paraId="5BCF0B0D" w14:textId="38A0072F" w:rsidR="00A80F86" w:rsidRPr="00A80F86" w:rsidRDefault="00C04052">
      <w:pPr>
        <w:pStyle w:val="Obsah3"/>
        <w:rPr>
          <w:rFonts w:eastAsiaTheme="minorEastAsia" w:cstheme="minorBidi"/>
          <w:i w:val="0"/>
          <w:iCs w:val="0"/>
          <w:noProof/>
          <w:sz w:val="22"/>
          <w:szCs w:val="22"/>
          <w:lang w:val="cs-CZ" w:eastAsia="cs-CZ" w:bidi="ar-SA"/>
        </w:rPr>
      </w:pPr>
      <w:hyperlink w:anchor="_Toc83018806" w:history="1">
        <w:r w:rsidR="00A80F86" w:rsidRPr="00A80F86">
          <w:rPr>
            <w:rStyle w:val="Hypertextovodkaz"/>
            <w:noProof/>
            <w:lang w:val="cs-CZ"/>
          </w:rPr>
          <w:t>B.2.8.</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zásady požárně bezpečnostního řešení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_Toc83018806 \h </w:instrText>
        </w:r>
        <w:r w:rsidR="00A80F86" w:rsidRPr="00A80F86">
          <w:rPr>
            <w:noProof/>
            <w:webHidden/>
          </w:rPr>
        </w:r>
        <w:r w:rsidR="00A80F86" w:rsidRPr="00A80F86">
          <w:rPr>
            <w:noProof/>
            <w:webHidden/>
          </w:rPr>
          <w:fldChar w:fldCharType="separate"/>
        </w:r>
        <w:r w:rsidR="00A80F86" w:rsidRPr="00A80F86">
          <w:rPr>
            <w:noProof/>
            <w:webHidden/>
          </w:rPr>
          <w:t>19</w:t>
        </w:r>
        <w:r w:rsidR="00A80F86" w:rsidRPr="00A80F86">
          <w:rPr>
            <w:noProof/>
            <w:webHidden/>
          </w:rPr>
          <w:fldChar w:fldCharType="end"/>
        </w:r>
      </w:hyperlink>
    </w:p>
    <w:p w14:paraId="30E7DE12" w14:textId="6145E76C" w:rsidR="00A80F86" w:rsidRPr="00A80F86" w:rsidRDefault="00C04052">
      <w:pPr>
        <w:pStyle w:val="Obsah3"/>
        <w:rPr>
          <w:rFonts w:eastAsiaTheme="minorEastAsia" w:cstheme="minorBidi"/>
          <w:i w:val="0"/>
          <w:iCs w:val="0"/>
          <w:noProof/>
          <w:sz w:val="22"/>
          <w:szCs w:val="22"/>
          <w:lang w:val="cs-CZ" w:eastAsia="cs-CZ" w:bidi="ar-SA"/>
        </w:rPr>
      </w:pPr>
      <w:hyperlink w:anchor="_Toc83018807" w:history="1">
        <w:r w:rsidR="00A80F86" w:rsidRPr="00A80F86">
          <w:rPr>
            <w:rStyle w:val="Hypertextovodkaz"/>
            <w:noProof/>
            <w:lang w:val="cs-CZ"/>
          </w:rPr>
          <w:t>B.2.9.</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úspora energie a tepelná ochrana</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_Toc83018807 \h </w:instrText>
        </w:r>
        <w:r w:rsidR="00A80F86" w:rsidRPr="00A80F86">
          <w:rPr>
            <w:noProof/>
            <w:webHidden/>
          </w:rPr>
        </w:r>
        <w:r w:rsidR="00A80F86" w:rsidRPr="00A80F86">
          <w:rPr>
            <w:noProof/>
            <w:webHidden/>
          </w:rPr>
          <w:fldChar w:fldCharType="separate"/>
        </w:r>
        <w:r w:rsidR="00A80F86" w:rsidRPr="00A80F86">
          <w:rPr>
            <w:noProof/>
            <w:webHidden/>
          </w:rPr>
          <w:t>19</w:t>
        </w:r>
        <w:r w:rsidR="00A80F86" w:rsidRPr="00A80F86">
          <w:rPr>
            <w:noProof/>
            <w:webHidden/>
          </w:rPr>
          <w:fldChar w:fldCharType="end"/>
        </w:r>
      </w:hyperlink>
    </w:p>
    <w:p w14:paraId="4A3F250A" w14:textId="494AFE9F" w:rsidR="00A80F86" w:rsidRPr="00A80F86" w:rsidRDefault="00C04052">
      <w:pPr>
        <w:pStyle w:val="Obsah3"/>
        <w:rPr>
          <w:rFonts w:eastAsiaTheme="minorEastAsia" w:cstheme="minorBidi"/>
          <w:i w:val="0"/>
          <w:iCs w:val="0"/>
          <w:noProof/>
          <w:sz w:val="22"/>
          <w:szCs w:val="22"/>
          <w:lang w:val="cs-CZ" w:eastAsia="cs-CZ" w:bidi="ar-SA"/>
        </w:rPr>
      </w:pPr>
      <w:hyperlink w:anchor="_Toc83018808" w:history="1">
        <w:r w:rsidR="00A80F86" w:rsidRPr="00A80F86">
          <w:rPr>
            <w:rStyle w:val="Hypertextovodkaz"/>
            <w:noProof/>
            <w:lang w:val="cs-CZ"/>
          </w:rPr>
          <w:t>B.2.10.</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Hygienické požadavky na stavby, požadavky na pracovní a komunální prostředí Zásady řešení parametrů stavby (větrání, vytápění, osvětlení, zásobování vodou, odpadů apod.) a dále zásady řešení vlivu stavby na okolí (vibrace, hluk, prašnost apod.)</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_Toc83018808 \h </w:instrText>
        </w:r>
        <w:r w:rsidR="00A80F86" w:rsidRPr="00A80F86">
          <w:rPr>
            <w:noProof/>
            <w:webHidden/>
          </w:rPr>
        </w:r>
        <w:r w:rsidR="00A80F86" w:rsidRPr="00A80F86">
          <w:rPr>
            <w:noProof/>
            <w:webHidden/>
          </w:rPr>
          <w:fldChar w:fldCharType="separate"/>
        </w:r>
        <w:r w:rsidR="00A80F86" w:rsidRPr="00A80F86">
          <w:rPr>
            <w:noProof/>
            <w:webHidden/>
          </w:rPr>
          <w:t>19</w:t>
        </w:r>
        <w:r w:rsidR="00A80F86" w:rsidRPr="00A80F86">
          <w:rPr>
            <w:noProof/>
            <w:webHidden/>
          </w:rPr>
          <w:fldChar w:fldCharType="end"/>
        </w:r>
      </w:hyperlink>
    </w:p>
    <w:p w14:paraId="737CDBED" w14:textId="46CD4A8F" w:rsidR="00A80F86" w:rsidRPr="00A80F86" w:rsidRDefault="00C04052">
      <w:pPr>
        <w:pStyle w:val="Obsah3"/>
        <w:rPr>
          <w:rFonts w:eastAsiaTheme="minorEastAsia" w:cstheme="minorBidi"/>
          <w:i w:val="0"/>
          <w:iCs w:val="0"/>
          <w:noProof/>
          <w:sz w:val="22"/>
          <w:szCs w:val="22"/>
          <w:lang w:val="cs-CZ" w:eastAsia="cs-CZ" w:bidi="ar-SA"/>
        </w:rPr>
      </w:pPr>
      <w:hyperlink w:anchor="_Toc83018809" w:history="1">
        <w:r w:rsidR="00A80F86" w:rsidRPr="00A80F86">
          <w:rPr>
            <w:rStyle w:val="Hypertextovodkaz"/>
            <w:noProof/>
            <w:lang w:val="cs-CZ"/>
          </w:rPr>
          <w:t>B.2.11.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Zásady ochrany stavby před negativními účinky vnějšího prostředí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_Toc83018809 \h </w:instrText>
        </w:r>
        <w:r w:rsidR="00A80F86" w:rsidRPr="00A80F86">
          <w:rPr>
            <w:noProof/>
            <w:webHidden/>
          </w:rPr>
        </w:r>
        <w:r w:rsidR="00A80F86" w:rsidRPr="00A80F86">
          <w:rPr>
            <w:noProof/>
            <w:webHidden/>
          </w:rPr>
          <w:fldChar w:fldCharType="separate"/>
        </w:r>
        <w:r w:rsidR="00A80F86" w:rsidRPr="00A80F86">
          <w:rPr>
            <w:noProof/>
            <w:webHidden/>
          </w:rPr>
          <w:t>22</w:t>
        </w:r>
        <w:r w:rsidR="00A80F86" w:rsidRPr="00A80F86">
          <w:rPr>
            <w:noProof/>
            <w:webHidden/>
          </w:rPr>
          <w:fldChar w:fldCharType="end"/>
        </w:r>
      </w:hyperlink>
    </w:p>
    <w:p w14:paraId="180E1780" w14:textId="6A5B7291" w:rsidR="00A80F86" w:rsidRPr="00A80F86" w:rsidRDefault="00C04052">
      <w:pPr>
        <w:pStyle w:val="Obsah2"/>
        <w:rPr>
          <w:rFonts w:eastAsiaTheme="minorEastAsia" w:cstheme="minorBidi"/>
          <w:smallCaps w:val="0"/>
          <w:noProof/>
          <w:sz w:val="22"/>
          <w:szCs w:val="22"/>
          <w:lang w:val="cs-CZ" w:eastAsia="cs-CZ" w:bidi="ar-SA"/>
        </w:rPr>
      </w:pPr>
      <w:hyperlink w:anchor="_Toc83018810" w:history="1">
        <w:r w:rsidR="00A80F86" w:rsidRPr="00A80F86">
          <w:rPr>
            <w:rStyle w:val="Hypertextovodkaz"/>
            <w:noProof/>
          </w:rPr>
          <w:t>B.3.</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rPr>
          <w:t>Připojení na technickou infrastrukturu</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_Toc83018810 \h </w:instrText>
        </w:r>
        <w:r w:rsidR="00A80F86" w:rsidRPr="00A80F86">
          <w:rPr>
            <w:noProof/>
            <w:webHidden/>
          </w:rPr>
        </w:r>
        <w:r w:rsidR="00A80F86" w:rsidRPr="00A80F86">
          <w:rPr>
            <w:noProof/>
            <w:webHidden/>
          </w:rPr>
          <w:fldChar w:fldCharType="separate"/>
        </w:r>
        <w:r w:rsidR="00A80F86" w:rsidRPr="00A80F86">
          <w:rPr>
            <w:noProof/>
            <w:webHidden/>
          </w:rPr>
          <w:t>22</w:t>
        </w:r>
        <w:r w:rsidR="00A80F86" w:rsidRPr="00A80F86">
          <w:rPr>
            <w:noProof/>
            <w:webHidden/>
          </w:rPr>
          <w:fldChar w:fldCharType="end"/>
        </w:r>
      </w:hyperlink>
    </w:p>
    <w:p w14:paraId="6FA83B79" w14:textId="4CB0D4BA" w:rsidR="00A80F86" w:rsidRPr="00A80F86" w:rsidRDefault="00C04052">
      <w:pPr>
        <w:pStyle w:val="Obsah3"/>
        <w:rPr>
          <w:rFonts w:eastAsiaTheme="minorEastAsia" w:cstheme="minorBidi"/>
          <w:i w:val="0"/>
          <w:iCs w:val="0"/>
          <w:noProof/>
          <w:sz w:val="22"/>
          <w:szCs w:val="22"/>
          <w:lang w:val="cs-CZ" w:eastAsia="cs-CZ" w:bidi="ar-SA"/>
        </w:rPr>
      </w:pPr>
      <w:hyperlink w:anchor="_Toc83018811" w:history="1">
        <w:r w:rsidR="00A80F86" w:rsidRPr="00A80F86">
          <w:rPr>
            <w:rStyle w:val="Hypertextovodkaz"/>
            <w:noProof/>
            <w:lang w:val="cs-CZ"/>
          </w:rPr>
          <w:t>B.3.1.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napojovací místa technické infrastruktury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_Toc83018811 \h </w:instrText>
        </w:r>
        <w:r w:rsidR="00A80F86" w:rsidRPr="00A80F86">
          <w:rPr>
            <w:noProof/>
            <w:webHidden/>
          </w:rPr>
        </w:r>
        <w:r w:rsidR="00A80F86" w:rsidRPr="00A80F86">
          <w:rPr>
            <w:noProof/>
            <w:webHidden/>
          </w:rPr>
          <w:fldChar w:fldCharType="separate"/>
        </w:r>
        <w:r w:rsidR="00A80F86" w:rsidRPr="00A80F86">
          <w:rPr>
            <w:noProof/>
            <w:webHidden/>
          </w:rPr>
          <w:t>22</w:t>
        </w:r>
        <w:r w:rsidR="00A80F86" w:rsidRPr="00A80F86">
          <w:rPr>
            <w:noProof/>
            <w:webHidden/>
          </w:rPr>
          <w:fldChar w:fldCharType="end"/>
        </w:r>
      </w:hyperlink>
    </w:p>
    <w:p w14:paraId="23FE9715" w14:textId="1B1733EB" w:rsidR="00A80F86" w:rsidRPr="00A80F86" w:rsidRDefault="00C04052">
      <w:pPr>
        <w:pStyle w:val="Obsah3"/>
        <w:rPr>
          <w:rFonts w:eastAsiaTheme="minorEastAsia" w:cstheme="minorBidi"/>
          <w:i w:val="0"/>
          <w:iCs w:val="0"/>
          <w:noProof/>
          <w:sz w:val="22"/>
          <w:szCs w:val="22"/>
          <w:lang w:val="cs-CZ" w:eastAsia="cs-CZ" w:bidi="ar-SA"/>
        </w:rPr>
      </w:pPr>
      <w:hyperlink w:anchor="_Toc83018812" w:history="1">
        <w:r w:rsidR="00A80F86" w:rsidRPr="00A80F86">
          <w:rPr>
            <w:rStyle w:val="Hypertextovodkaz"/>
            <w:noProof/>
            <w:lang w:val="cs-CZ"/>
          </w:rPr>
          <w:t>B.3.2.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připojovací rozměry, výkonové kapacity a délky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_Toc83018812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78F6B97F" w14:textId="649E5802" w:rsidR="00A80F86" w:rsidRPr="00A80F86" w:rsidRDefault="00C04052">
      <w:pPr>
        <w:pStyle w:val="Obsah2"/>
        <w:rPr>
          <w:rFonts w:eastAsiaTheme="minorEastAsia" w:cstheme="minorBidi"/>
          <w:smallCaps w:val="0"/>
          <w:noProof/>
          <w:sz w:val="22"/>
          <w:szCs w:val="22"/>
          <w:lang w:val="cs-CZ" w:eastAsia="cs-CZ" w:bidi="ar-SA"/>
        </w:rPr>
      </w:pPr>
      <w:hyperlink w:anchor="_Toc83018813" w:history="1">
        <w:r w:rsidR="00A80F86" w:rsidRPr="00A80F86">
          <w:rPr>
            <w:rStyle w:val="Hypertextovodkaz"/>
            <w:noProof/>
          </w:rPr>
          <w:t>B.4.</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rPr>
          <w:t>Dopravní řešení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_Toc83018813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2C37382C" w14:textId="1F5CF9D6" w:rsidR="00A80F86" w:rsidRPr="00A80F86" w:rsidRDefault="00C04052">
      <w:pPr>
        <w:pStyle w:val="Obsah3"/>
        <w:rPr>
          <w:rFonts w:eastAsiaTheme="minorEastAsia" w:cstheme="minorBidi"/>
          <w:i w:val="0"/>
          <w:iCs w:val="0"/>
          <w:noProof/>
          <w:sz w:val="22"/>
          <w:szCs w:val="22"/>
          <w:lang w:val="cs-CZ" w:eastAsia="cs-CZ" w:bidi="ar-SA"/>
        </w:rPr>
      </w:pPr>
      <w:hyperlink w:anchor="_Toc83018814" w:history="1">
        <w:r w:rsidR="00A80F86" w:rsidRPr="00A80F86">
          <w:rPr>
            <w:rStyle w:val="Hypertextovodkaz"/>
            <w:noProof/>
            <w:lang w:val="cs-CZ"/>
          </w:rPr>
          <w:t>B.4.1.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popis dopravního řešení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_Toc83018814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5D72AD59" w14:textId="657BC09F" w:rsidR="00A80F86" w:rsidRPr="00A80F86" w:rsidRDefault="00C04052">
      <w:pPr>
        <w:pStyle w:val="Obsah3"/>
        <w:rPr>
          <w:rFonts w:eastAsiaTheme="minorEastAsia" w:cstheme="minorBidi"/>
          <w:i w:val="0"/>
          <w:iCs w:val="0"/>
          <w:noProof/>
          <w:sz w:val="22"/>
          <w:szCs w:val="22"/>
          <w:lang w:val="cs-CZ" w:eastAsia="cs-CZ" w:bidi="ar-SA"/>
        </w:rPr>
      </w:pPr>
      <w:hyperlink w:anchor="_Toc83018815" w:history="1">
        <w:r w:rsidR="00A80F86" w:rsidRPr="00A80F86">
          <w:rPr>
            <w:rStyle w:val="Hypertextovodkaz"/>
            <w:noProof/>
            <w:lang w:val="cs-CZ"/>
          </w:rPr>
          <w:t>B.4.2.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napojení území na stávající dopravní infrastrukturu</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_Toc83018815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13712679" w14:textId="385DFCBE" w:rsidR="00A80F86" w:rsidRPr="00A80F86" w:rsidRDefault="00C04052">
      <w:pPr>
        <w:pStyle w:val="Obsah3"/>
        <w:rPr>
          <w:rFonts w:eastAsiaTheme="minorEastAsia" w:cstheme="minorBidi"/>
          <w:i w:val="0"/>
          <w:iCs w:val="0"/>
          <w:noProof/>
          <w:sz w:val="22"/>
          <w:szCs w:val="22"/>
          <w:lang w:val="cs-CZ" w:eastAsia="cs-CZ" w:bidi="ar-SA"/>
        </w:rPr>
      </w:pPr>
      <w:hyperlink w:anchor="_Toc83018816" w:history="1">
        <w:r w:rsidR="00A80F86" w:rsidRPr="00A80F86">
          <w:rPr>
            <w:rStyle w:val="Hypertextovodkaz"/>
            <w:noProof/>
            <w:lang w:val="cs-CZ"/>
          </w:rPr>
          <w:t>B.4.3.</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doprava v klidu</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_Toc83018816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76DD9C16" w14:textId="47139116" w:rsidR="00A80F86" w:rsidRPr="00A80F86" w:rsidRDefault="00C04052">
      <w:pPr>
        <w:pStyle w:val="Obsah3"/>
        <w:rPr>
          <w:rFonts w:eastAsiaTheme="minorEastAsia" w:cstheme="minorBidi"/>
          <w:i w:val="0"/>
          <w:iCs w:val="0"/>
          <w:noProof/>
          <w:sz w:val="22"/>
          <w:szCs w:val="22"/>
          <w:lang w:val="cs-CZ" w:eastAsia="cs-CZ" w:bidi="ar-SA"/>
        </w:rPr>
      </w:pPr>
      <w:hyperlink w:anchor="_Toc83018817" w:history="1">
        <w:r w:rsidR="00A80F86" w:rsidRPr="00A80F86">
          <w:rPr>
            <w:rStyle w:val="Hypertextovodkaz"/>
            <w:noProof/>
            <w:lang w:val="cs-CZ"/>
          </w:rPr>
          <w:t>B.4.4.</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pěší a cyklistické stezky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_Toc83018817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2EB9F7AC" w14:textId="701E9285" w:rsidR="00A80F86" w:rsidRPr="00A80F86" w:rsidRDefault="00C04052">
      <w:pPr>
        <w:pStyle w:val="Obsah2"/>
        <w:rPr>
          <w:rFonts w:eastAsiaTheme="minorEastAsia" w:cstheme="minorBidi"/>
          <w:smallCaps w:val="0"/>
          <w:noProof/>
          <w:sz w:val="22"/>
          <w:szCs w:val="22"/>
          <w:lang w:val="cs-CZ" w:eastAsia="cs-CZ" w:bidi="ar-SA"/>
        </w:rPr>
      </w:pPr>
      <w:hyperlink w:anchor="_Toc83018818" w:history="1">
        <w:r w:rsidR="00A80F86" w:rsidRPr="00A80F86">
          <w:rPr>
            <w:rStyle w:val="Hypertextovodkaz"/>
            <w:noProof/>
          </w:rPr>
          <w:t>B.5.</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rPr>
          <w:t>Řešení vegetace a souvisejících terénních úprav</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_Toc83018818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2F5F48BE" w14:textId="5803BBB8" w:rsidR="00A80F86" w:rsidRPr="00A80F86" w:rsidRDefault="00C04052">
      <w:pPr>
        <w:pStyle w:val="Obsah3"/>
        <w:rPr>
          <w:rFonts w:eastAsiaTheme="minorEastAsia" w:cstheme="minorBidi"/>
          <w:i w:val="0"/>
          <w:iCs w:val="0"/>
          <w:noProof/>
          <w:sz w:val="22"/>
          <w:szCs w:val="22"/>
          <w:lang w:val="cs-CZ" w:eastAsia="cs-CZ" w:bidi="ar-SA"/>
        </w:rPr>
      </w:pPr>
      <w:hyperlink w:anchor="_Toc83018819" w:history="1">
        <w:r w:rsidR="00A80F86" w:rsidRPr="00A80F86">
          <w:rPr>
            <w:rStyle w:val="Hypertextovodkaz"/>
            <w:noProof/>
            <w:lang w:val="cs-CZ"/>
          </w:rPr>
          <w:t>B.5.1.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terénní úpravy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_Toc83018819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757670E5" w14:textId="0750DEC0" w:rsidR="00A80F86" w:rsidRPr="00A80F86" w:rsidRDefault="00C04052">
      <w:pPr>
        <w:pStyle w:val="Obsah3"/>
        <w:rPr>
          <w:rFonts w:eastAsiaTheme="minorEastAsia" w:cstheme="minorBidi"/>
          <w:i w:val="0"/>
          <w:iCs w:val="0"/>
          <w:noProof/>
          <w:sz w:val="22"/>
          <w:szCs w:val="22"/>
          <w:lang w:val="cs-CZ" w:eastAsia="cs-CZ" w:bidi="ar-SA"/>
        </w:rPr>
      </w:pPr>
      <w:hyperlink w:anchor="_Toc83018820" w:history="1">
        <w:r w:rsidR="00A80F86" w:rsidRPr="00A80F86">
          <w:rPr>
            <w:rStyle w:val="Hypertextovodkaz"/>
            <w:noProof/>
            <w:lang w:val="cs-CZ"/>
          </w:rPr>
          <w:t>B.5.2.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použité vegetační prvky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_Toc83018820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5BD5F328" w14:textId="627EC924" w:rsidR="00A80F86" w:rsidRPr="00A80F86" w:rsidRDefault="00C04052">
      <w:pPr>
        <w:pStyle w:val="Obsah3"/>
        <w:rPr>
          <w:rFonts w:eastAsiaTheme="minorEastAsia" w:cstheme="minorBidi"/>
          <w:i w:val="0"/>
          <w:iCs w:val="0"/>
          <w:noProof/>
          <w:sz w:val="22"/>
          <w:szCs w:val="22"/>
          <w:lang w:val="cs-CZ" w:eastAsia="cs-CZ" w:bidi="ar-SA"/>
        </w:rPr>
      </w:pPr>
      <w:hyperlink w:anchor="_Toc83018821" w:history="1">
        <w:r w:rsidR="00A80F86" w:rsidRPr="00A80F86">
          <w:rPr>
            <w:rStyle w:val="Hypertextovodkaz"/>
            <w:noProof/>
            <w:lang w:val="cs-CZ"/>
          </w:rPr>
          <w:t>B.5.3.</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biotechnická opatření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_Toc83018821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39DE2A03" w14:textId="18B44412" w:rsidR="00A80F86" w:rsidRPr="00A80F86" w:rsidRDefault="00C04052">
      <w:pPr>
        <w:pStyle w:val="Obsah2"/>
        <w:rPr>
          <w:rFonts w:eastAsiaTheme="minorEastAsia" w:cstheme="minorBidi"/>
          <w:smallCaps w:val="0"/>
          <w:noProof/>
          <w:sz w:val="22"/>
          <w:szCs w:val="22"/>
          <w:lang w:val="cs-CZ" w:eastAsia="cs-CZ" w:bidi="ar-SA"/>
        </w:rPr>
      </w:pPr>
      <w:hyperlink w:anchor="_Toc83018822" w:history="1">
        <w:r w:rsidR="00A80F86" w:rsidRPr="00A80F86">
          <w:rPr>
            <w:rStyle w:val="Hypertextovodkaz"/>
            <w:noProof/>
          </w:rPr>
          <w:t>B.6.</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rPr>
          <w:t>Popis vlivů stavby na životní prostředí a jeho ochrana</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_Toc83018822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1AFE7ED2" w14:textId="78065918" w:rsidR="00A80F86" w:rsidRPr="00A80F86" w:rsidRDefault="00C04052">
      <w:pPr>
        <w:pStyle w:val="Obsah3"/>
        <w:rPr>
          <w:rFonts w:eastAsiaTheme="minorEastAsia" w:cstheme="minorBidi"/>
          <w:i w:val="0"/>
          <w:iCs w:val="0"/>
          <w:noProof/>
          <w:sz w:val="22"/>
          <w:szCs w:val="22"/>
          <w:lang w:val="cs-CZ" w:eastAsia="cs-CZ" w:bidi="ar-SA"/>
        </w:rPr>
      </w:pPr>
      <w:hyperlink w:anchor="_Toc83018823" w:history="1">
        <w:r w:rsidR="00A80F86" w:rsidRPr="00A80F86">
          <w:rPr>
            <w:rStyle w:val="Hypertextovodkaz"/>
            <w:noProof/>
            <w:lang w:val="cs-CZ"/>
          </w:rPr>
          <w:t>B.6.1.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vliv stavby na životní prostředí - ovzduší, hluk, voda, odpady a půda</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_Toc83018823 \h </w:instrText>
        </w:r>
        <w:r w:rsidR="00A80F86" w:rsidRPr="00A80F86">
          <w:rPr>
            <w:noProof/>
            <w:webHidden/>
          </w:rPr>
        </w:r>
        <w:r w:rsidR="00A80F86" w:rsidRPr="00A80F86">
          <w:rPr>
            <w:noProof/>
            <w:webHidden/>
          </w:rPr>
          <w:fldChar w:fldCharType="separate"/>
        </w:r>
        <w:r w:rsidR="00A80F86" w:rsidRPr="00A80F86">
          <w:rPr>
            <w:noProof/>
            <w:webHidden/>
          </w:rPr>
          <w:t>23</w:t>
        </w:r>
        <w:r w:rsidR="00A80F86" w:rsidRPr="00A80F86">
          <w:rPr>
            <w:noProof/>
            <w:webHidden/>
          </w:rPr>
          <w:fldChar w:fldCharType="end"/>
        </w:r>
      </w:hyperlink>
    </w:p>
    <w:p w14:paraId="30540DF0" w14:textId="2786E00A" w:rsidR="00A80F86" w:rsidRPr="00A80F86" w:rsidRDefault="00C04052">
      <w:pPr>
        <w:pStyle w:val="Obsah3"/>
        <w:rPr>
          <w:rFonts w:eastAsiaTheme="minorEastAsia" w:cstheme="minorBidi"/>
          <w:i w:val="0"/>
          <w:iCs w:val="0"/>
          <w:noProof/>
          <w:sz w:val="22"/>
          <w:szCs w:val="22"/>
          <w:lang w:val="cs-CZ" w:eastAsia="cs-CZ" w:bidi="ar-SA"/>
        </w:rPr>
      </w:pPr>
      <w:hyperlink w:anchor="_Toc83018824" w:history="1">
        <w:r w:rsidR="00A80F86" w:rsidRPr="00A80F86">
          <w:rPr>
            <w:rStyle w:val="Hypertextovodkaz"/>
            <w:noProof/>
            <w:lang w:val="cs-CZ"/>
          </w:rPr>
          <w:t>B.6.2.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vliv stavby na přírodu a krajinu (ochrana dřevin, ochrana památných stromů, ochrana rostlin a živočichů apod.), zachování ekologických funkcí a vazeb v krajině</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_Toc83018824 \h </w:instrText>
        </w:r>
        <w:r w:rsidR="00A80F86" w:rsidRPr="00A80F86">
          <w:rPr>
            <w:noProof/>
            <w:webHidden/>
          </w:rPr>
        </w:r>
        <w:r w:rsidR="00A80F86" w:rsidRPr="00A80F86">
          <w:rPr>
            <w:noProof/>
            <w:webHidden/>
          </w:rPr>
          <w:fldChar w:fldCharType="separate"/>
        </w:r>
        <w:r w:rsidR="00A80F86" w:rsidRPr="00A80F86">
          <w:rPr>
            <w:noProof/>
            <w:webHidden/>
          </w:rPr>
          <w:t>24</w:t>
        </w:r>
        <w:r w:rsidR="00A80F86" w:rsidRPr="00A80F86">
          <w:rPr>
            <w:noProof/>
            <w:webHidden/>
          </w:rPr>
          <w:fldChar w:fldCharType="end"/>
        </w:r>
      </w:hyperlink>
    </w:p>
    <w:p w14:paraId="23A78D40" w14:textId="5EFAB131" w:rsidR="00A80F86" w:rsidRPr="00A80F86" w:rsidRDefault="00C04052">
      <w:pPr>
        <w:pStyle w:val="Obsah3"/>
        <w:rPr>
          <w:rFonts w:eastAsiaTheme="minorEastAsia" w:cstheme="minorBidi"/>
          <w:i w:val="0"/>
          <w:iCs w:val="0"/>
          <w:noProof/>
          <w:sz w:val="22"/>
          <w:szCs w:val="22"/>
          <w:lang w:val="cs-CZ" w:eastAsia="cs-CZ" w:bidi="ar-SA"/>
        </w:rPr>
      </w:pPr>
      <w:hyperlink w:anchor="_Toc83018825" w:history="1">
        <w:r w:rsidR="00A80F86" w:rsidRPr="00A80F86">
          <w:rPr>
            <w:rStyle w:val="Hypertextovodkaz"/>
            <w:noProof/>
            <w:lang w:val="cs-CZ"/>
          </w:rPr>
          <w:t>B.6.3.</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vliv stavby na soustavu chráněných území Natura 2000</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_Toc83018825 \h </w:instrText>
        </w:r>
        <w:r w:rsidR="00A80F86" w:rsidRPr="00A80F86">
          <w:rPr>
            <w:noProof/>
            <w:webHidden/>
          </w:rPr>
        </w:r>
        <w:r w:rsidR="00A80F86" w:rsidRPr="00A80F86">
          <w:rPr>
            <w:noProof/>
            <w:webHidden/>
          </w:rPr>
          <w:fldChar w:fldCharType="separate"/>
        </w:r>
        <w:r w:rsidR="00A80F86" w:rsidRPr="00A80F86">
          <w:rPr>
            <w:noProof/>
            <w:webHidden/>
          </w:rPr>
          <w:t>24</w:t>
        </w:r>
        <w:r w:rsidR="00A80F86" w:rsidRPr="00A80F86">
          <w:rPr>
            <w:noProof/>
            <w:webHidden/>
          </w:rPr>
          <w:fldChar w:fldCharType="end"/>
        </w:r>
      </w:hyperlink>
    </w:p>
    <w:p w14:paraId="6DE29AA7" w14:textId="45464E9B" w:rsidR="00A80F86" w:rsidRPr="00A80F86" w:rsidRDefault="00C04052">
      <w:pPr>
        <w:pStyle w:val="Obsah3"/>
        <w:rPr>
          <w:rFonts w:eastAsiaTheme="minorEastAsia" w:cstheme="minorBidi"/>
          <w:i w:val="0"/>
          <w:iCs w:val="0"/>
          <w:noProof/>
          <w:sz w:val="22"/>
          <w:szCs w:val="22"/>
          <w:lang w:val="cs-CZ" w:eastAsia="cs-CZ" w:bidi="ar-SA"/>
        </w:rPr>
      </w:pPr>
      <w:hyperlink w:anchor="_Toc83018826" w:history="1">
        <w:r w:rsidR="00A80F86" w:rsidRPr="00A80F86">
          <w:rPr>
            <w:rStyle w:val="Hypertextovodkaz"/>
            <w:noProof/>
            <w:lang w:val="cs-CZ"/>
          </w:rPr>
          <w:t>B.6.4.</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způsob zohlednění podmínek závazného stanoviska posouzení vlivu záměru na životní prostředí, je-li podkladem</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_Toc83018826 \h </w:instrText>
        </w:r>
        <w:r w:rsidR="00A80F86" w:rsidRPr="00A80F86">
          <w:rPr>
            <w:noProof/>
            <w:webHidden/>
          </w:rPr>
        </w:r>
        <w:r w:rsidR="00A80F86" w:rsidRPr="00A80F86">
          <w:rPr>
            <w:noProof/>
            <w:webHidden/>
          </w:rPr>
          <w:fldChar w:fldCharType="separate"/>
        </w:r>
        <w:r w:rsidR="00A80F86" w:rsidRPr="00A80F86">
          <w:rPr>
            <w:noProof/>
            <w:webHidden/>
          </w:rPr>
          <w:t>24</w:t>
        </w:r>
        <w:r w:rsidR="00A80F86" w:rsidRPr="00A80F86">
          <w:rPr>
            <w:noProof/>
            <w:webHidden/>
          </w:rPr>
          <w:fldChar w:fldCharType="end"/>
        </w:r>
      </w:hyperlink>
    </w:p>
    <w:p w14:paraId="2953E0AC" w14:textId="54C27197" w:rsidR="00A80F86" w:rsidRPr="00A80F86" w:rsidRDefault="00C04052">
      <w:pPr>
        <w:pStyle w:val="Obsah3"/>
        <w:rPr>
          <w:rFonts w:eastAsiaTheme="minorEastAsia" w:cstheme="minorBidi"/>
          <w:i w:val="0"/>
          <w:iCs w:val="0"/>
          <w:noProof/>
          <w:sz w:val="22"/>
          <w:szCs w:val="22"/>
          <w:lang w:val="cs-CZ" w:eastAsia="cs-CZ" w:bidi="ar-SA"/>
        </w:rPr>
      </w:pPr>
      <w:hyperlink w:anchor="_Toc83018827" w:history="1">
        <w:r w:rsidR="00A80F86" w:rsidRPr="00A80F86">
          <w:rPr>
            <w:rStyle w:val="Hypertextovodkaz"/>
            <w:noProof/>
            <w:lang w:val="cs-CZ"/>
          </w:rPr>
          <w:t>B.6.5.</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v případě záměru spadajících do režimu zákona o integrované prevenci základní parametry způsobu naplnění závěrů o nejlepších dostupných technikách nebo integrované povolení, bylo-li vydáno</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_Toc83018827 \h </w:instrText>
        </w:r>
        <w:r w:rsidR="00A80F86" w:rsidRPr="00A80F86">
          <w:rPr>
            <w:noProof/>
            <w:webHidden/>
          </w:rPr>
        </w:r>
        <w:r w:rsidR="00A80F86" w:rsidRPr="00A80F86">
          <w:rPr>
            <w:noProof/>
            <w:webHidden/>
          </w:rPr>
          <w:fldChar w:fldCharType="separate"/>
        </w:r>
        <w:r w:rsidR="00A80F86" w:rsidRPr="00A80F86">
          <w:rPr>
            <w:noProof/>
            <w:webHidden/>
          </w:rPr>
          <w:t>24</w:t>
        </w:r>
        <w:r w:rsidR="00A80F86" w:rsidRPr="00A80F86">
          <w:rPr>
            <w:noProof/>
            <w:webHidden/>
          </w:rPr>
          <w:fldChar w:fldCharType="end"/>
        </w:r>
      </w:hyperlink>
    </w:p>
    <w:p w14:paraId="11DEDE75" w14:textId="50F29CD6" w:rsidR="00A80F86" w:rsidRPr="00A80F86" w:rsidRDefault="00C04052">
      <w:pPr>
        <w:pStyle w:val="Obsah3"/>
        <w:rPr>
          <w:rFonts w:eastAsiaTheme="minorEastAsia" w:cstheme="minorBidi"/>
          <w:i w:val="0"/>
          <w:iCs w:val="0"/>
          <w:noProof/>
          <w:sz w:val="22"/>
          <w:szCs w:val="22"/>
          <w:lang w:val="cs-CZ" w:eastAsia="cs-CZ" w:bidi="ar-SA"/>
        </w:rPr>
      </w:pPr>
      <w:hyperlink w:anchor="_Toc83018828" w:history="1">
        <w:r w:rsidR="00A80F86" w:rsidRPr="00A80F86">
          <w:rPr>
            <w:rStyle w:val="Hypertextovodkaz"/>
            <w:noProof/>
            <w:lang w:val="cs-CZ"/>
          </w:rPr>
          <w:t>B.6.6.</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navrhovaná ochranná a bezpečnostní pásma, rozsah omezení a podmínky ochrany podle jiných právních předpisů</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_Toc83018828 \h </w:instrText>
        </w:r>
        <w:r w:rsidR="00A80F86" w:rsidRPr="00A80F86">
          <w:rPr>
            <w:noProof/>
            <w:webHidden/>
          </w:rPr>
        </w:r>
        <w:r w:rsidR="00A80F86" w:rsidRPr="00A80F86">
          <w:rPr>
            <w:noProof/>
            <w:webHidden/>
          </w:rPr>
          <w:fldChar w:fldCharType="separate"/>
        </w:r>
        <w:r w:rsidR="00A80F86" w:rsidRPr="00A80F86">
          <w:rPr>
            <w:noProof/>
            <w:webHidden/>
          </w:rPr>
          <w:t>24</w:t>
        </w:r>
        <w:r w:rsidR="00A80F86" w:rsidRPr="00A80F86">
          <w:rPr>
            <w:noProof/>
            <w:webHidden/>
          </w:rPr>
          <w:fldChar w:fldCharType="end"/>
        </w:r>
      </w:hyperlink>
    </w:p>
    <w:p w14:paraId="2E08FC48" w14:textId="7E3E02FB" w:rsidR="00A80F86" w:rsidRPr="00A80F86" w:rsidRDefault="00C04052">
      <w:pPr>
        <w:pStyle w:val="Obsah2"/>
        <w:rPr>
          <w:rFonts w:eastAsiaTheme="minorEastAsia" w:cstheme="minorBidi"/>
          <w:smallCaps w:val="0"/>
          <w:noProof/>
          <w:sz w:val="22"/>
          <w:szCs w:val="22"/>
          <w:lang w:val="cs-CZ" w:eastAsia="cs-CZ" w:bidi="ar-SA"/>
        </w:rPr>
      </w:pPr>
      <w:hyperlink w:anchor="_Toc83018829" w:history="1">
        <w:r w:rsidR="00A80F86" w:rsidRPr="00A80F86">
          <w:rPr>
            <w:rStyle w:val="Hypertextovodkaz"/>
            <w:noProof/>
          </w:rPr>
          <w:t>B.7.</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rPr>
          <w:t>Ochrana obyvatelstva</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_Toc83018829 \h </w:instrText>
        </w:r>
        <w:r w:rsidR="00A80F86" w:rsidRPr="00A80F86">
          <w:rPr>
            <w:noProof/>
            <w:webHidden/>
          </w:rPr>
        </w:r>
        <w:r w:rsidR="00A80F86" w:rsidRPr="00A80F86">
          <w:rPr>
            <w:noProof/>
            <w:webHidden/>
          </w:rPr>
          <w:fldChar w:fldCharType="separate"/>
        </w:r>
        <w:r w:rsidR="00A80F86" w:rsidRPr="00A80F86">
          <w:rPr>
            <w:noProof/>
            <w:webHidden/>
          </w:rPr>
          <w:t>24</w:t>
        </w:r>
        <w:r w:rsidR="00A80F86" w:rsidRPr="00A80F86">
          <w:rPr>
            <w:noProof/>
            <w:webHidden/>
          </w:rPr>
          <w:fldChar w:fldCharType="end"/>
        </w:r>
      </w:hyperlink>
    </w:p>
    <w:p w14:paraId="29C31E77" w14:textId="799321B6" w:rsidR="00A80F86" w:rsidRPr="00A80F86" w:rsidRDefault="00C04052">
      <w:pPr>
        <w:pStyle w:val="Obsah2"/>
        <w:rPr>
          <w:rFonts w:eastAsiaTheme="minorEastAsia" w:cstheme="minorBidi"/>
          <w:smallCaps w:val="0"/>
          <w:noProof/>
          <w:sz w:val="22"/>
          <w:szCs w:val="22"/>
          <w:lang w:val="cs-CZ" w:eastAsia="cs-CZ" w:bidi="ar-SA"/>
        </w:rPr>
      </w:pPr>
      <w:hyperlink w:anchor="_Toc83018830" w:history="1">
        <w:r w:rsidR="00A80F86" w:rsidRPr="00A80F86">
          <w:rPr>
            <w:rStyle w:val="Hypertextovodkaz"/>
            <w:noProof/>
          </w:rPr>
          <w:t>B.8.</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rPr>
          <w:t>Zásady organizace výstavby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_Toc83018830 \h </w:instrText>
        </w:r>
        <w:r w:rsidR="00A80F86" w:rsidRPr="00A80F86">
          <w:rPr>
            <w:noProof/>
            <w:webHidden/>
          </w:rPr>
        </w:r>
        <w:r w:rsidR="00A80F86" w:rsidRPr="00A80F86">
          <w:rPr>
            <w:noProof/>
            <w:webHidden/>
          </w:rPr>
          <w:fldChar w:fldCharType="separate"/>
        </w:r>
        <w:r w:rsidR="00A80F86" w:rsidRPr="00A80F86">
          <w:rPr>
            <w:noProof/>
            <w:webHidden/>
          </w:rPr>
          <w:t>24</w:t>
        </w:r>
        <w:r w:rsidR="00A80F86" w:rsidRPr="00A80F86">
          <w:rPr>
            <w:noProof/>
            <w:webHidden/>
          </w:rPr>
          <w:fldChar w:fldCharType="end"/>
        </w:r>
      </w:hyperlink>
    </w:p>
    <w:p w14:paraId="3D747992" w14:textId="53052DE2" w:rsidR="00A80F86" w:rsidRPr="00A80F86" w:rsidRDefault="00C04052">
      <w:pPr>
        <w:pStyle w:val="Obsah3"/>
        <w:rPr>
          <w:rFonts w:eastAsiaTheme="minorEastAsia" w:cstheme="minorBidi"/>
          <w:i w:val="0"/>
          <w:iCs w:val="0"/>
          <w:noProof/>
          <w:sz w:val="22"/>
          <w:szCs w:val="22"/>
          <w:lang w:val="cs-CZ" w:eastAsia="cs-CZ" w:bidi="ar-SA"/>
        </w:rPr>
      </w:pPr>
      <w:hyperlink w:anchor="_Toc83018831" w:history="1">
        <w:r w:rsidR="00A80F86" w:rsidRPr="00A80F86">
          <w:rPr>
            <w:rStyle w:val="Hypertextovodkaz"/>
            <w:noProof/>
            <w:lang w:val="cs-CZ"/>
          </w:rPr>
          <w:t>B.8.1.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potřeby a spotřeby rozhodujících médií a hmot, jejich zajištění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_Toc83018831 \h </w:instrText>
        </w:r>
        <w:r w:rsidR="00A80F86" w:rsidRPr="00A80F86">
          <w:rPr>
            <w:noProof/>
            <w:webHidden/>
          </w:rPr>
        </w:r>
        <w:r w:rsidR="00A80F86" w:rsidRPr="00A80F86">
          <w:rPr>
            <w:noProof/>
            <w:webHidden/>
          </w:rPr>
          <w:fldChar w:fldCharType="separate"/>
        </w:r>
        <w:r w:rsidR="00A80F86" w:rsidRPr="00A80F86">
          <w:rPr>
            <w:noProof/>
            <w:webHidden/>
          </w:rPr>
          <w:t>24</w:t>
        </w:r>
        <w:r w:rsidR="00A80F86" w:rsidRPr="00A80F86">
          <w:rPr>
            <w:noProof/>
            <w:webHidden/>
          </w:rPr>
          <w:fldChar w:fldCharType="end"/>
        </w:r>
      </w:hyperlink>
    </w:p>
    <w:p w14:paraId="3868B4AD" w14:textId="7EF7AC94" w:rsidR="00A80F86" w:rsidRPr="00A80F86" w:rsidRDefault="00C04052">
      <w:pPr>
        <w:pStyle w:val="Obsah3"/>
        <w:rPr>
          <w:rFonts w:eastAsiaTheme="minorEastAsia" w:cstheme="minorBidi"/>
          <w:i w:val="0"/>
          <w:iCs w:val="0"/>
          <w:noProof/>
          <w:sz w:val="22"/>
          <w:szCs w:val="22"/>
          <w:lang w:val="cs-CZ" w:eastAsia="cs-CZ" w:bidi="ar-SA"/>
        </w:rPr>
      </w:pPr>
      <w:hyperlink w:anchor="_Toc83018832" w:history="1">
        <w:r w:rsidR="00A80F86" w:rsidRPr="00A80F86">
          <w:rPr>
            <w:rStyle w:val="Hypertextovodkaz"/>
            <w:noProof/>
            <w:lang w:val="cs-CZ"/>
          </w:rPr>
          <w:t>B.8.2.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odvodnění staveniště</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_Toc83018832 \h </w:instrText>
        </w:r>
        <w:r w:rsidR="00A80F86" w:rsidRPr="00A80F86">
          <w:rPr>
            <w:noProof/>
            <w:webHidden/>
          </w:rPr>
        </w:r>
        <w:r w:rsidR="00A80F86" w:rsidRPr="00A80F86">
          <w:rPr>
            <w:noProof/>
            <w:webHidden/>
          </w:rPr>
          <w:fldChar w:fldCharType="separate"/>
        </w:r>
        <w:r w:rsidR="00A80F86" w:rsidRPr="00A80F86">
          <w:rPr>
            <w:noProof/>
            <w:webHidden/>
          </w:rPr>
          <w:t>25</w:t>
        </w:r>
        <w:r w:rsidR="00A80F86" w:rsidRPr="00A80F86">
          <w:rPr>
            <w:noProof/>
            <w:webHidden/>
          </w:rPr>
          <w:fldChar w:fldCharType="end"/>
        </w:r>
      </w:hyperlink>
    </w:p>
    <w:p w14:paraId="23E81423" w14:textId="5D2CDD0D" w:rsidR="00A80F86" w:rsidRPr="00A80F86" w:rsidRDefault="00C04052">
      <w:pPr>
        <w:pStyle w:val="Obsah3"/>
        <w:rPr>
          <w:rFonts w:eastAsiaTheme="minorEastAsia" w:cstheme="minorBidi"/>
          <w:i w:val="0"/>
          <w:iCs w:val="0"/>
          <w:noProof/>
          <w:sz w:val="22"/>
          <w:szCs w:val="22"/>
          <w:lang w:val="cs-CZ" w:eastAsia="cs-CZ" w:bidi="ar-SA"/>
        </w:rPr>
      </w:pPr>
      <w:hyperlink w:anchor="_Toc83018833" w:history="1">
        <w:r w:rsidR="00A80F86" w:rsidRPr="00A80F86">
          <w:rPr>
            <w:rStyle w:val="Hypertextovodkaz"/>
            <w:noProof/>
            <w:lang w:val="cs-CZ"/>
          </w:rPr>
          <w:t>B.8.3.</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napojení staveniště na stávající dopravní a technickou infrastrukturu</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_Toc83018833 \h </w:instrText>
        </w:r>
        <w:r w:rsidR="00A80F86" w:rsidRPr="00A80F86">
          <w:rPr>
            <w:noProof/>
            <w:webHidden/>
          </w:rPr>
        </w:r>
        <w:r w:rsidR="00A80F86" w:rsidRPr="00A80F86">
          <w:rPr>
            <w:noProof/>
            <w:webHidden/>
          </w:rPr>
          <w:fldChar w:fldCharType="separate"/>
        </w:r>
        <w:r w:rsidR="00A80F86" w:rsidRPr="00A80F86">
          <w:rPr>
            <w:noProof/>
            <w:webHidden/>
          </w:rPr>
          <w:t>25</w:t>
        </w:r>
        <w:r w:rsidR="00A80F86" w:rsidRPr="00A80F86">
          <w:rPr>
            <w:noProof/>
            <w:webHidden/>
          </w:rPr>
          <w:fldChar w:fldCharType="end"/>
        </w:r>
      </w:hyperlink>
    </w:p>
    <w:p w14:paraId="19593A8A" w14:textId="17E01A13" w:rsidR="00A80F86" w:rsidRPr="00A80F86" w:rsidRDefault="00C04052">
      <w:pPr>
        <w:pStyle w:val="Obsah3"/>
        <w:rPr>
          <w:rFonts w:eastAsiaTheme="minorEastAsia" w:cstheme="minorBidi"/>
          <w:i w:val="0"/>
          <w:iCs w:val="0"/>
          <w:noProof/>
          <w:sz w:val="22"/>
          <w:szCs w:val="22"/>
          <w:lang w:val="cs-CZ" w:eastAsia="cs-CZ" w:bidi="ar-SA"/>
        </w:rPr>
      </w:pPr>
      <w:hyperlink w:anchor="_Toc83018834" w:history="1">
        <w:r w:rsidR="00A80F86" w:rsidRPr="00A80F86">
          <w:rPr>
            <w:rStyle w:val="Hypertextovodkaz"/>
            <w:noProof/>
            <w:lang w:val="cs-CZ"/>
          </w:rPr>
          <w:t>B.8.4.</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vliv provádění stavby na okolní stavby a pozemky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_Toc83018834 \h </w:instrText>
        </w:r>
        <w:r w:rsidR="00A80F86" w:rsidRPr="00A80F86">
          <w:rPr>
            <w:noProof/>
            <w:webHidden/>
          </w:rPr>
        </w:r>
        <w:r w:rsidR="00A80F86" w:rsidRPr="00A80F86">
          <w:rPr>
            <w:noProof/>
            <w:webHidden/>
          </w:rPr>
          <w:fldChar w:fldCharType="separate"/>
        </w:r>
        <w:r w:rsidR="00A80F86" w:rsidRPr="00A80F86">
          <w:rPr>
            <w:noProof/>
            <w:webHidden/>
          </w:rPr>
          <w:t>25</w:t>
        </w:r>
        <w:r w:rsidR="00A80F86" w:rsidRPr="00A80F86">
          <w:rPr>
            <w:noProof/>
            <w:webHidden/>
          </w:rPr>
          <w:fldChar w:fldCharType="end"/>
        </w:r>
      </w:hyperlink>
    </w:p>
    <w:p w14:paraId="0F277FFA" w14:textId="3085D345" w:rsidR="00A80F86" w:rsidRPr="00A80F86" w:rsidRDefault="00C04052">
      <w:pPr>
        <w:pStyle w:val="Obsah3"/>
        <w:rPr>
          <w:rFonts w:eastAsiaTheme="minorEastAsia" w:cstheme="minorBidi"/>
          <w:i w:val="0"/>
          <w:iCs w:val="0"/>
          <w:noProof/>
          <w:sz w:val="22"/>
          <w:szCs w:val="22"/>
          <w:lang w:val="cs-CZ" w:eastAsia="cs-CZ" w:bidi="ar-SA"/>
        </w:rPr>
      </w:pPr>
      <w:hyperlink w:anchor="_Toc83018835" w:history="1">
        <w:r w:rsidR="00A80F86" w:rsidRPr="00A80F86">
          <w:rPr>
            <w:rStyle w:val="Hypertextovodkaz"/>
            <w:noProof/>
            <w:lang w:val="cs-CZ"/>
          </w:rPr>
          <w:t>B.8.5.</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ochrana okolí staveniště a požadavky na související asanace, demolice, kácení dřevin</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_Toc83018835 \h </w:instrText>
        </w:r>
        <w:r w:rsidR="00A80F86" w:rsidRPr="00A80F86">
          <w:rPr>
            <w:noProof/>
            <w:webHidden/>
          </w:rPr>
        </w:r>
        <w:r w:rsidR="00A80F86" w:rsidRPr="00A80F86">
          <w:rPr>
            <w:noProof/>
            <w:webHidden/>
          </w:rPr>
          <w:fldChar w:fldCharType="separate"/>
        </w:r>
        <w:r w:rsidR="00A80F86" w:rsidRPr="00A80F86">
          <w:rPr>
            <w:noProof/>
            <w:webHidden/>
          </w:rPr>
          <w:t>25</w:t>
        </w:r>
        <w:r w:rsidR="00A80F86" w:rsidRPr="00A80F86">
          <w:rPr>
            <w:noProof/>
            <w:webHidden/>
          </w:rPr>
          <w:fldChar w:fldCharType="end"/>
        </w:r>
      </w:hyperlink>
    </w:p>
    <w:p w14:paraId="79654400" w14:textId="4DAE3F1F" w:rsidR="00A80F86" w:rsidRPr="00A80F86" w:rsidRDefault="00C04052">
      <w:pPr>
        <w:pStyle w:val="Obsah3"/>
        <w:rPr>
          <w:rFonts w:eastAsiaTheme="minorEastAsia" w:cstheme="minorBidi"/>
          <w:i w:val="0"/>
          <w:iCs w:val="0"/>
          <w:noProof/>
          <w:sz w:val="22"/>
          <w:szCs w:val="22"/>
          <w:lang w:val="cs-CZ" w:eastAsia="cs-CZ" w:bidi="ar-SA"/>
        </w:rPr>
      </w:pPr>
      <w:hyperlink w:anchor="_Toc83018836" w:history="1">
        <w:r w:rsidR="00A80F86" w:rsidRPr="00A80F86">
          <w:rPr>
            <w:rStyle w:val="Hypertextovodkaz"/>
            <w:noProof/>
            <w:lang w:val="cs-CZ"/>
          </w:rPr>
          <w:t>B.8.6.</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maximální dočasné a trvalé zábory pro staveniště</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_Toc83018836 \h </w:instrText>
        </w:r>
        <w:r w:rsidR="00A80F86" w:rsidRPr="00A80F86">
          <w:rPr>
            <w:noProof/>
            <w:webHidden/>
          </w:rPr>
        </w:r>
        <w:r w:rsidR="00A80F86" w:rsidRPr="00A80F86">
          <w:rPr>
            <w:noProof/>
            <w:webHidden/>
          </w:rPr>
          <w:fldChar w:fldCharType="separate"/>
        </w:r>
        <w:r w:rsidR="00A80F86" w:rsidRPr="00A80F86">
          <w:rPr>
            <w:noProof/>
            <w:webHidden/>
          </w:rPr>
          <w:t>27</w:t>
        </w:r>
        <w:r w:rsidR="00A80F86" w:rsidRPr="00A80F86">
          <w:rPr>
            <w:noProof/>
            <w:webHidden/>
          </w:rPr>
          <w:fldChar w:fldCharType="end"/>
        </w:r>
      </w:hyperlink>
    </w:p>
    <w:p w14:paraId="3CEEBE51" w14:textId="43232138" w:rsidR="00A80F86" w:rsidRPr="00A80F86" w:rsidRDefault="00C04052">
      <w:pPr>
        <w:pStyle w:val="Obsah3"/>
        <w:rPr>
          <w:rFonts w:eastAsiaTheme="minorEastAsia" w:cstheme="minorBidi"/>
          <w:i w:val="0"/>
          <w:iCs w:val="0"/>
          <w:noProof/>
          <w:sz w:val="22"/>
          <w:szCs w:val="22"/>
          <w:lang w:val="cs-CZ" w:eastAsia="cs-CZ" w:bidi="ar-SA"/>
        </w:rPr>
      </w:pPr>
      <w:hyperlink w:anchor="_Toc83018837" w:history="1">
        <w:r w:rsidR="00A80F86" w:rsidRPr="00A80F86">
          <w:rPr>
            <w:rStyle w:val="Hypertextovodkaz"/>
            <w:noProof/>
            <w:lang w:val="cs-CZ"/>
          </w:rPr>
          <w:t>B.8.7.</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požadavky na bezbarierové odchozí trasy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_Toc83018837 \h </w:instrText>
        </w:r>
        <w:r w:rsidR="00A80F86" w:rsidRPr="00A80F86">
          <w:rPr>
            <w:noProof/>
            <w:webHidden/>
          </w:rPr>
        </w:r>
        <w:r w:rsidR="00A80F86" w:rsidRPr="00A80F86">
          <w:rPr>
            <w:noProof/>
            <w:webHidden/>
          </w:rPr>
          <w:fldChar w:fldCharType="separate"/>
        </w:r>
        <w:r w:rsidR="00A80F86" w:rsidRPr="00A80F86">
          <w:rPr>
            <w:noProof/>
            <w:webHidden/>
          </w:rPr>
          <w:t>27</w:t>
        </w:r>
        <w:r w:rsidR="00A80F86" w:rsidRPr="00A80F86">
          <w:rPr>
            <w:noProof/>
            <w:webHidden/>
          </w:rPr>
          <w:fldChar w:fldCharType="end"/>
        </w:r>
      </w:hyperlink>
    </w:p>
    <w:p w14:paraId="2E080F41" w14:textId="3B3C9985" w:rsidR="00A80F86" w:rsidRPr="00A80F86" w:rsidRDefault="00C04052">
      <w:pPr>
        <w:pStyle w:val="Obsah3"/>
        <w:rPr>
          <w:rFonts w:eastAsiaTheme="minorEastAsia" w:cstheme="minorBidi"/>
          <w:i w:val="0"/>
          <w:iCs w:val="0"/>
          <w:noProof/>
          <w:sz w:val="22"/>
          <w:szCs w:val="22"/>
          <w:lang w:val="cs-CZ" w:eastAsia="cs-CZ" w:bidi="ar-SA"/>
        </w:rPr>
      </w:pPr>
      <w:hyperlink w:anchor="_Toc83018838" w:history="1">
        <w:r w:rsidR="00A80F86" w:rsidRPr="00A80F86">
          <w:rPr>
            <w:rStyle w:val="Hypertextovodkaz"/>
            <w:noProof/>
            <w:lang w:val="cs-CZ"/>
          </w:rPr>
          <w:t>B.8.8.</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maximální produkovaná množství a druhy odpadů a emisí při výstavbě, jejich likvidace</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_Toc83018838 \h </w:instrText>
        </w:r>
        <w:r w:rsidR="00A80F86" w:rsidRPr="00A80F86">
          <w:rPr>
            <w:noProof/>
            <w:webHidden/>
          </w:rPr>
        </w:r>
        <w:r w:rsidR="00A80F86" w:rsidRPr="00A80F86">
          <w:rPr>
            <w:noProof/>
            <w:webHidden/>
          </w:rPr>
          <w:fldChar w:fldCharType="separate"/>
        </w:r>
        <w:r w:rsidR="00A80F86" w:rsidRPr="00A80F86">
          <w:rPr>
            <w:noProof/>
            <w:webHidden/>
          </w:rPr>
          <w:t>27</w:t>
        </w:r>
        <w:r w:rsidR="00A80F86" w:rsidRPr="00A80F86">
          <w:rPr>
            <w:noProof/>
            <w:webHidden/>
          </w:rPr>
          <w:fldChar w:fldCharType="end"/>
        </w:r>
      </w:hyperlink>
    </w:p>
    <w:p w14:paraId="063E04B0" w14:textId="45581265" w:rsidR="00A80F86" w:rsidRPr="00A80F86" w:rsidRDefault="00C04052">
      <w:pPr>
        <w:pStyle w:val="Obsah3"/>
        <w:rPr>
          <w:rFonts w:eastAsiaTheme="minorEastAsia" w:cstheme="minorBidi"/>
          <w:i w:val="0"/>
          <w:iCs w:val="0"/>
          <w:noProof/>
          <w:sz w:val="22"/>
          <w:szCs w:val="22"/>
          <w:lang w:val="cs-CZ" w:eastAsia="cs-CZ" w:bidi="ar-SA"/>
        </w:rPr>
      </w:pPr>
      <w:hyperlink w:anchor="_Toc83018839" w:history="1">
        <w:r w:rsidR="00A80F86" w:rsidRPr="00A80F86">
          <w:rPr>
            <w:rStyle w:val="Hypertextovodkaz"/>
            <w:noProof/>
            <w:lang w:val="cs-CZ"/>
          </w:rPr>
          <w:t>B.8.9.</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bilance zemních prací, požadavky na přísun nebo deponie zemin</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_Toc83018839 \h </w:instrText>
        </w:r>
        <w:r w:rsidR="00A80F86" w:rsidRPr="00A80F86">
          <w:rPr>
            <w:noProof/>
            <w:webHidden/>
          </w:rPr>
        </w:r>
        <w:r w:rsidR="00A80F86" w:rsidRPr="00A80F86">
          <w:rPr>
            <w:noProof/>
            <w:webHidden/>
          </w:rPr>
          <w:fldChar w:fldCharType="separate"/>
        </w:r>
        <w:r w:rsidR="00A80F86" w:rsidRPr="00A80F86">
          <w:rPr>
            <w:noProof/>
            <w:webHidden/>
          </w:rPr>
          <w:t>30</w:t>
        </w:r>
        <w:r w:rsidR="00A80F86" w:rsidRPr="00A80F86">
          <w:rPr>
            <w:noProof/>
            <w:webHidden/>
          </w:rPr>
          <w:fldChar w:fldCharType="end"/>
        </w:r>
      </w:hyperlink>
    </w:p>
    <w:p w14:paraId="14467FC6" w14:textId="2077FF71" w:rsidR="00A80F86" w:rsidRPr="00A80F86" w:rsidRDefault="00C04052">
      <w:pPr>
        <w:pStyle w:val="Obsah3"/>
        <w:rPr>
          <w:rFonts w:eastAsiaTheme="minorEastAsia" w:cstheme="minorBidi"/>
          <w:i w:val="0"/>
          <w:iCs w:val="0"/>
          <w:noProof/>
          <w:sz w:val="22"/>
          <w:szCs w:val="22"/>
          <w:lang w:val="cs-CZ" w:eastAsia="cs-CZ" w:bidi="ar-SA"/>
        </w:rPr>
      </w:pPr>
      <w:hyperlink w:anchor="_Toc83018840" w:history="1">
        <w:r w:rsidR="00A80F86" w:rsidRPr="00A80F86">
          <w:rPr>
            <w:rStyle w:val="Hypertextovodkaz"/>
            <w:noProof/>
            <w:lang w:val="cs-CZ"/>
          </w:rPr>
          <w:t>B.8.10.</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ochrana životního prostředí pří výstavbě</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_Toc83018840 \h </w:instrText>
        </w:r>
        <w:r w:rsidR="00A80F86" w:rsidRPr="00A80F86">
          <w:rPr>
            <w:noProof/>
            <w:webHidden/>
          </w:rPr>
        </w:r>
        <w:r w:rsidR="00A80F86" w:rsidRPr="00A80F86">
          <w:rPr>
            <w:noProof/>
            <w:webHidden/>
          </w:rPr>
          <w:fldChar w:fldCharType="separate"/>
        </w:r>
        <w:r w:rsidR="00A80F86" w:rsidRPr="00A80F86">
          <w:rPr>
            <w:noProof/>
            <w:webHidden/>
          </w:rPr>
          <w:t>30</w:t>
        </w:r>
        <w:r w:rsidR="00A80F86" w:rsidRPr="00A80F86">
          <w:rPr>
            <w:noProof/>
            <w:webHidden/>
          </w:rPr>
          <w:fldChar w:fldCharType="end"/>
        </w:r>
      </w:hyperlink>
    </w:p>
    <w:p w14:paraId="6FA08C5E" w14:textId="1ABE701E" w:rsidR="00A80F86" w:rsidRPr="00A80F86" w:rsidRDefault="00C04052">
      <w:pPr>
        <w:pStyle w:val="Obsah3"/>
        <w:rPr>
          <w:rFonts w:eastAsiaTheme="minorEastAsia" w:cstheme="minorBidi"/>
          <w:i w:val="0"/>
          <w:iCs w:val="0"/>
          <w:noProof/>
          <w:sz w:val="22"/>
          <w:szCs w:val="22"/>
          <w:lang w:val="cs-CZ" w:eastAsia="cs-CZ" w:bidi="ar-SA"/>
        </w:rPr>
      </w:pPr>
      <w:hyperlink w:anchor="_Toc83018841" w:history="1">
        <w:r w:rsidR="00A80F86" w:rsidRPr="00A80F86">
          <w:rPr>
            <w:rStyle w:val="Hypertextovodkaz"/>
            <w:noProof/>
            <w:lang w:val="cs-CZ"/>
          </w:rPr>
          <w:t>B.8.11.</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zásady bezpečnosti a ochrany zdraví při práci na staveništi</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_Toc83018841 \h </w:instrText>
        </w:r>
        <w:r w:rsidR="00A80F86" w:rsidRPr="00A80F86">
          <w:rPr>
            <w:noProof/>
            <w:webHidden/>
          </w:rPr>
        </w:r>
        <w:r w:rsidR="00A80F86" w:rsidRPr="00A80F86">
          <w:rPr>
            <w:noProof/>
            <w:webHidden/>
          </w:rPr>
          <w:fldChar w:fldCharType="separate"/>
        </w:r>
        <w:r w:rsidR="00A80F86" w:rsidRPr="00A80F86">
          <w:rPr>
            <w:noProof/>
            <w:webHidden/>
          </w:rPr>
          <w:t>32</w:t>
        </w:r>
        <w:r w:rsidR="00A80F86" w:rsidRPr="00A80F86">
          <w:rPr>
            <w:noProof/>
            <w:webHidden/>
          </w:rPr>
          <w:fldChar w:fldCharType="end"/>
        </w:r>
      </w:hyperlink>
    </w:p>
    <w:p w14:paraId="7D35F040" w14:textId="37EC8240" w:rsidR="00A80F86" w:rsidRPr="00A80F86" w:rsidRDefault="00C04052">
      <w:pPr>
        <w:pStyle w:val="Obsah3"/>
        <w:rPr>
          <w:rFonts w:eastAsiaTheme="minorEastAsia" w:cstheme="minorBidi"/>
          <w:i w:val="0"/>
          <w:iCs w:val="0"/>
          <w:noProof/>
          <w:sz w:val="22"/>
          <w:szCs w:val="22"/>
          <w:lang w:val="cs-CZ" w:eastAsia="cs-CZ" w:bidi="ar-SA"/>
        </w:rPr>
      </w:pPr>
      <w:hyperlink w:anchor="_Toc83018842" w:history="1">
        <w:r w:rsidR="00A80F86" w:rsidRPr="00A80F86">
          <w:rPr>
            <w:rStyle w:val="Hypertextovodkaz"/>
            <w:noProof/>
            <w:lang w:val="cs-CZ"/>
          </w:rPr>
          <w:t>B.8.12.</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úpravy pro bezbariérové užívání výstavbou dotčených staveb</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_Toc83018842 \h </w:instrText>
        </w:r>
        <w:r w:rsidR="00A80F86" w:rsidRPr="00A80F86">
          <w:rPr>
            <w:noProof/>
            <w:webHidden/>
          </w:rPr>
        </w:r>
        <w:r w:rsidR="00A80F86" w:rsidRPr="00A80F86">
          <w:rPr>
            <w:noProof/>
            <w:webHidden/>
          </w:rPr>
          <w:fldChar w:fldCharType="separate"/>
        </w:r>
        <w:r w:rsidR="00A80F86" w:rsidRPr="00A80F86">
          <w:rPr>
            <w:noProof/>
            <w:webHidden/>
          </w:rPr>
          <w:t>33</w:t>
        </w:r>
        <w:r w:rsidR="00A80F86" w:rsidRPr="00A80F86">
          <w:rPr>
            <w:noProof/>
            <w:webHidden/>
          </w:rPr>
          <w:fldChar w:fldCharType="end"/>
        </w:r>
      </w:hyperlink>
    </w:p>
    <w:p w14:paraId="194EBC11" w14:textId="494E393D" w:rsidR="00A80F86" w:rsidRPr="00A80F86" w:rsidRDefault="00C04052">
      <w:pPr>
        <w:pStyle w:val="Obsah3"/>
        <w:rPr>
          <w:rFonts w:eastAsiaTheme="minorEastAsia" w:cstheme="minorBidi"/>
          <w:i w:val="0"/>
          <w:iCs w:val="0"/>
          <w:noProof/>
          <w:sz w:val="22"/>
          <w:szCs w:val="22"/>
          <w:lang w:val="cs-CZ" w:eastAsia="cs-CZ" w:bidi="ar-SA"/>
        </w:rPr>
      </w:pPr>
      <w:hyperlink w:anchor="_Toc83018843" w:history="1">
        <w:r w:rsidR="00A80F86" w:rsidRPr="00A80F86">
          <w:rPr>
            <w:rStyle w:val="Hypertextovodkaz"/>
            <w:noProof/>
            <w:lang w:val="cs-CZ"/>
          </w:rPr>
          <w:t>B.8.13.</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zásady pro dopravní inženýrská opatření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_Toc83018843 \h </w:instrText>
        </w:r>
        <w:r w:rsidR="00A80F86" w:rsidRPr="00A80F86">
          <w:rPr>
            <w:noProof/>
            <w:webHidden/>
          </w:rPr>
        </w:r>
        <w:r w:rsidR="00A80F86" w:rsidRPr="00A80F86">
          <w:rPr>
            <w:noProof/>
            <w:webHidden/>
          </w:rPr>
          <w:fldChar w:fldCharType="separate"/>
        </w:r>
        <w:r w:rsidR="00A80F86" w:rsidRPr="00A80F86">
          <w:rPr>
            <w:noProof/>
            <w:webHidden/>
          </w:rPr>
          <w:t>33</w:t>
        </w:r>
        <w:r w:rsidR="00A80F86" w:rsidRPr="00A80F86">
          <w:rPr>
            <w:noProof/>
            <w:webHidden/>
          </w:rPr>
          <w:fldChar w:fldCharType="end"/>
        </w:r>
      </w:hyperlink>
    </w:p>
    <w:p w14:paraId="7C91928B" w14:textId="7D1661FC" w:rsidR="00A80F86" w:rsidRPr="00A80F86" w:rsidRDefault="00C04052">
      <w:pPr>
        <w:pStyle w:val="Obsah3"/>
        <w:rPr>
          <w:rFonts w:eastAsiaTheme="minorEastAsia" w:cstheme="minorBidi"/>
          <w:i w:val="0"/>
          <w:iCs w:val="0"/>
          <w:noProof/>
          <w:sz w:val="22"/>
          <w:szCs w:val="22"/>
          <w:lang w:val="cs-CZ" w:eastAsia="cs-CZ" w:bidi="ar-SA"/>
        </w:rPr>
      </w:pPr>
      <w:hyperlink w:anchor="_Toc83018844" w:history="1">
        <w:r w:rsidR="00A80F86" w:rsidRPr="00A80F86">
          <w:rPr>
            <w:rStyle w:val="Hypertextovodkaz"/>
            <w:noProof/>
            <w:lang w:val="cs-CZ"/>
          </w:rPr>
          <w:t>B.8.14.</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stanovení speciálních podmínek pro provádění stavby (provádění stavby za provozu, opatření proti účinkům vnějšího prostředí při výstavbě apod.)</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_Toc83018844 \h </w:instrText>
        </w:r>
        <w:r w:rsidR="00A80F86" w:rsidRPr="00A80F86">
          <w:rPr>
            <w:noProof/>
            <w:webHidden/>
          </w:rPr>
        </w:r>
        <w:r w:rsidR="00A80F86" w:rsidRPr="00A80F86">
          <w:rPr>
            <w:noProof/>
            <w:webHidden/>
          </w:rPr>
          <w:fldChar w:fldCharType="separate"/>
        </w:r>
        <w:r w:rsidR="00A80F86" w:rsidRPr="00A80F86">
          <w:rPr>
            <w:noProof/>
            <w:webHidden/>
          </w:rPr>
          <w:t>34</w:t>
        </w:r>
        <w:r w:rsidR="00A80F86" w:rsidRPr="00A80F86">
          <w:rPr>
            <w:noProof/>
            <w:webHidden/>
          </w:rPr>
          <w:fldChar w:fldCharType="end"/>
        </w:r>
      </w:hyperlink>
    </w:p>
    <w:p w14:paraId="77AFCB70" w14:textId="058011F7" w:rsidR="00A80F86" w:rsidRPr="00A80F86" w:rsidRDefault="00C04052">
      <w:pPr>
        <w:pStyle w:val="Obsah3"/>
        <w:rPr>
          <w:rFonts w:eastAsiaTheme="minorEastAsia" w:cstheme="minorBidi"/>
          <w:i w:val="0"/>
          <w:iCs w:val="0"/>
          <w:noProof/>
          <w:sz w:val="22"/>
          <w:szCs w:val="22"/>
          <w:lang w:val="cs-CZ" w:eastAsia="cs-CZ" w:bidi="ar-SA"/>
        </w:rPr>
      </w:pPr>
      <w:hyperlink w:anchor="_Toc83018845" w:history="1">
        <w:r w:rsidR="00A80F86" w:rsidRPr="00A80F86">
          <w:rPr>
            <w:rStyle w:val="Hypertextovodkaz"/>
            <w:noProof/>
            <w:lang w:val="cs-CZ"/>
          </w:rPr>
          <w:t>B.8.15.</w:t>
        </w:r>
        <w:r w:rsidR="00A80F86" w:rsidRPr="00A80F86">
          <w:rPr>
            <w:rFonts w:eastAsiaTheme="minorEastAsia" w:cstheme="minorBidi"/>
            <w:i w:val="0"/>
            <w:iCs w:val="0"/>
            <w:noProof/>
            <w:sz w:val="22"/>
            <w:szCs w:val="22"/>
            <w:lang w:val="cs-CZ" w:eastAsia="cs-CZ" w:bidi="ar-SA"/>
          </w:rPr>
          <w:tab/>
        </w:r>
        <w:r w:rsidR="00A80F86" w:rsidRPr="00A80F86">
          <w:rPr>
            <w:rStyle w:val="Hypertextovodkaz"/>
            <w:noProof/>
            <w:lang w:val="cs-CZ"/>
          </w:rPr>
          <w:t>postup výstavby, rozhodující dílčí termíny</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_Toc83018845 \h </w:instrText>
        </w:r>
        <w:r w:rsidR="00A80F86" w:rsidRPr="00A80F86">
          <w:rPr>
            <w:noProof/>
            <w:webHidden/>
          </w:rPr>
        </w:r>
        <w:r w:rsidR="00A80F86" w:rsidRPr="00A80F86">
          <w:rPr>
            <w:noProof/>
            <w:webHidden/>
          </w:rPr>
          <w:fldChar w:fldCharType="separate"/>
        </w:r>
        <w:r w:rsidR="00A80F86" w:rsidRPr="00A80F86">
          <w:rPr>
            <w:noProof/>
            <w:webHidden/>
          </w:rPr>
          <w:t>34</w:t>
        </w:r>
        <w:r w:rsidR="00A80F86" w:rsidRPr="00A80F86">
          <w:rPr>
            <w:noProof/>
            <w:webHidden/>
          </w:rPr>
          <w:fldChar w:fldCharType="end"/>
        </w:r>
      </w:hyperlink>
    </w:p>
    <w:p w14:paraId="2E1C8C16" w14:textId="76AB4A34" w:rsidR="00A80F86" w:rsidRPr="00A80F86" w:rsidRDefault="00C04052">
      <w:pPr>
        <w:pStyle w:val="Obsah2"/>
        <w:rPr>
          <w:rFonts w:eastAsiaTheme="minorEastAsia" w:cstheme="minorBidi"/>
          <w:smallCaps w:val="0"/>
          <w:noProof/>
          <w:sz w:val="22"/>
          <w:szCs w:val="22"/>
          <w:lang w:val="cs-CZ" w:eastAsia="cs-CZ" w:bidi="ar-SA"/>
        </w:rPr>
      </w:pPr>
      <w:hyperlink w:anchor="_Toc83018846" w:history="1">
        <w:r w:rsidR="00A80F86" w:rsidRPr="00A80F86">
          <w:rPr>
            <w:rStyle w:val="Hypertextovodkaz"/>
            <w:noProof/>
          </w:rPr>
          <w:t>B.9.</w:t>
        </w:r>
        <w:r w:rsidR="00A80F86" w:rsidRPr="00A80F86">
          <w:rPr>
            <w:rFonts w:eastAsiaTheme="minorEastAsia" w:cstheme="minorBidi"/>
            <w:smallCaps w:val="0"/>
            <w:noProof/>
            <w:sz w:val="22"/>
            <w:szCs w:val="22"/>
            <w:lang w:val="cs-CZ" w:eastAsia="cs-CZ" w:bidi="ar-SA"/>
          </w:rPr>
          <w:tab/>
        </w:r>
        <w:r w:rsidR="00A80F86" w:rsidRPr="00A80F86">
          <w:rPr>
            <w:rStyle w:val="Hypertextovodkaz"/>
            <w:noProof/>
          </w:rPr>
          <w:t>celkové vodohospářské řešení</w:t>
        </w:r>
        <w:r w:rsidR="00A80F86" w:rsidRPr="00A80F86">
          <w:rPr>
            <w:noProof/>
            <w:webHidden/>
          </w:rPr>
          <w:tab/>
        </w:r>
        <w:r w:rsidR="00A80F86" w:rsidRPr="00A80F86">
          <w:rPr>
            <w:noProof/>
            <w:webHidden/>
          </w:rPr>
          <w:fldChar w:fldCharType="begin"/>
        </w:r>
        <w:r w:rsidR="00A80F86" w:rsidRPr="00A80F86">
          <w:rPr>
            <w:noProof/>
            <w:webHidden/>
          </w:rPr>
          <w:instrText xml:space="preserve"> PAGEREF _Toc83018846 \h </w:instrText>
        </w:r>
        <w:r w:rsidR="00A80F86" w:rsidRPr="00A80F86">
          <w:rPr>
            <w:noProof/>
            <w:webHidden/>
          </w:rPr>
        </w:r>
        <w:r w:rsidR="00A80F86" w:rsidRPr="00A80F86">
          <w:rPr>
            <w:noProof/>
            <w:webHidden/>
          </w:rPr>
          <w:fldChar w:fldCharType="separate"/>
        </w:r>
        <w:r w:rsidR="00A80F86" w:rsidRPr="00A80F86">
          <w:rPr>
            <w:noProof/>
            <w:webHidden/>
          </w:rPr>
          <w:t>34</w:t>
        </w:r>
        <w:r w:rsidR="00A80F86" w:rsidRPr="00A80F86">
          <w:rPr>
            <w:noProof/>
            <w:webHidden/>
          </w:rPr>
          <w:fldChar w:fldCharType="end"/>
        </w:r>
      </w:hyperlink>
    </w:p>
    <w:p w14:paraId="495E685D" w14:textId="18370056" w:rsidR="00DD53BA" w:rsidRPr="00A80F86" w:rsidRDefault="002B366F" w:rsidP="003261C4">
      <w:pPr>
        <w:spacing w:line="276" w:lineRule="auto"/>
        <w:ind w:firstLine="0"/>
        <w:rPr>
          <w:b/>
          <w:sz w:val="24"/>
          <w:szCs w:val="24"/>
        </w:rPr>
      </w:pPr>
      <w:r w:rsidRPr="00A80F86">
        <w:rPr>
          <w:b/>
          <w:bCs/>
          <w:caps/>
          <w:sz w:val="18"/>
          <w:szCs w:val="18"/>
        </w:rPr>
        <w:fldChar w:fldCharType="end"/>
      </w:r>
    </w:p>
    <w:p w14:paraId="45D68DF4" w14:textId="77777777" w:rsidR="009379AB" w:rsidRPr="00A80F86" w:rsidRDefault="009379AB" w:rsidP="000A2F0A">
      <w:pPr>
        <w:pStyle w:val="Nadpis1"/>
        <w:spacing w:line="276" w:lineRule="auto"/>
        <w:rPr>
          <w:color w:val="auto"/>
        </w:rPr>
      </w:pPr>
      <w:bookmarkStart w:id="0" w:name="_Toc515433596"/>
      <w:bookmarkStart w:id="1" w:name="_Toc515433660"/>
      <w:bookmarkStart w:id="2" w:name="_Toc83018764"/>
      <w:r w:rsidRPr="00A80F86">
        <w:rPr>
          <w:color w:val="auto"/>
        </w:rPr>
        <w:t>Průvodní zpráva</w:t>
      </w:r>
      <w:bookmarkEnd w:id="0"/>
      <w:bookmarkEnd w:id="1"/>
      <w:bookmarkEnd w:id="2"/>
      <w:r w:rsidRPr="00A80F86">
        <w:rPr>
          <w:color w:val="auto"/>
        </w:rPr>
        <w:t xml:space="preserve"> </w:t>
      </w:r>
    </w:p>
    <w:p w14:paraId="53109F22" w14:textId="77777777" w:rsidR="009379AB" w:rsidRPr="00A80F86" w:rsidRDefault="009379AB" w:rsidP="000A2F0A">
      <w:pPr>
        <w:pStyle w:val="Nadpis2"/>
        <w:spacing w:line="276" w:lineRule="auto"/>
        <w:ind w:hanging="720"/>
        <w:rPr>
          <w:color w:val="auto"/>
          <w:lang w:val="cs-CZ"/>
        </w:rPr>
      </w:pPr>
      <w:bookmarkStart w:id="3" w:name="_Toc515433597"/>
      <w:bookmarkStart w:id="4" w:name="_Toc515433661"/>
      <w:bookmarkStart w:id="5" w:name="_Toc83018765"/>
      <w:r w:rsidRPr="00A80F86">
        <w:rPr>
          <w:color w:val="auto"/>
          <w:lang w:val="cs-CZ"/>
        </w:rPr>
        <w:t>Identifikační údaje</w:t>
      </w:r>
      <w:bookmarkEnd w:id="3"/>
      <w:bookmarkEnd w:id="4"/>
      <w:bookmarkEnd w:id="5"/>
    </w:p>
    <w:p w14:paraId="3FB5BEDB" w14:textId="77777777" w:rsidR="009379AB" w:rsidRPr="00A80F86" w:rsidRDefault="009379AB" w:rsidP="000A2F0A">
      <w:pPr>
        <w:pStyle w:val="Nadpis3"/>
        <w:spacing w:line="276" w:lineRule="auto"/>
        <w:ind w:left="1080"/>
      </w:pPr>
      <w:bookmarkStart w:id="6" w:name="_Toc448737683"/>
      <w:bookmarkStart w:id="7" w:name="_Toc515433598"/>
      <w:bookmarkStart w:id="8" w:name="_Toc515433662"/>
      <w:bookmarkStart w:id="9" w:name="_Toc83018766"/>
      <w:r w:rsidRPr="00A80F86">
        <w:t>Údaje o stavbě</w:t>
      </w:r>
      <w:bookmarkEnd w:id="6"/>
      <w:bookmarkEnd w:id="7"/>
      <w:bookmarkEnd w:id="8"/>
      <w:bookmarkEnd w:id="9"/>
    </w:p>
    <w:p w14:paraId="3A67B9CA" w14:textId="77777777" w:rsidR="009379AB" w:rsidRPr="00A80F86" w:rsidRDefault="009379AB" w:rsidP="000A2F0A">
      <w:pPr>
        <w:spacing w:line="276" w:lineRule="auto"/>
      </w:pPr>
    </w:p>
    <w:tbl>
      <w:tblPr>
        <w:tblW w:w="952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76"/>
        <w:gridCol w:w="7148"/>
      </w:tblGrid>
      <w:tr w:rsidR="009379AB" w:rsidRPr="00A80F86" w14:paraId="6D40794D" w14:textId="77777777" w:rsidTr="001E75CD">
        <w:trPr>
          <w:trHeight w:val="454"/>
        </w:trPr>
        <w:tc>
          <w:tcPr>
            <w:tcW w:w="2376" w:type="dxa"/>
          </w:tcPr>
          <w:p w14:paraId="384F593E" w14:textId="77777777" w:rsidR="00F409D0" w:rsidRPr="00A80F86" w:rsidRDefault="009379AB" w:rsidP="00FC06FE">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Název stavby: </w:t>
            </w:r>
          </w:p>
        </w:tc>
        <w:tc>
          <w:tcPr>
            <w:tcW w:w="0" w:type="auto"/>
          </w:tcPr>
          <w:p w14:paraId="571F77B7" w14:textId="1A9A3E36" w:rsidR="00F409D0" w:rsidRPr="00A80F86" w:rsidRDefault="00F0425D" w:rsidP="00FC06FE">
            <w:pPr>
              <w:pStyle w:val="Default"/>
              <w:spacing w:line="276" w:lineRule="auto"/>
              <w:ind w:left="-108" w:right="-108"/>
              <w:rPr>
                <w:rFonts w:asciiTheme="majorHAnsi" w:hAnsiTheme="majorHAnsi" w:cs="Times New Roman"/>
                <w:b/>
                <w:bCs/>
                <w:color w:val="auto"/>
                <w:sz w:val="22"/>
                <w:szCs w:val="22"/>
                <w:lang w:val="cs-CZ"/>
              </w:rPr>
            </w:pPr>
            <w:proofErr w:type="spellStart"/>
            <w:r w:rsidRPr="00A80F86">
              <w:rPr>
                <w:rFonts w:asciiTheme="majorHAnsi" w:hAnsiTheme="majorHAnsi" w:cs="Times New Roman"/>
                <w:b/>
                <w:color w:val="auto"/>
                <w:sz w:val="22"/>
                <w:szCs w:val="22"/>
                <w:lang w:val="cs-CZ"/>
              </w:rPr>
              <w:t>KoPÚ</w:t>
            </w:r>
            <w:proofErr w:type="spellEnd"/>
            <w:r w:rsidRPr="00A80F86">
              <w:rPr>
                <w:rFonts w:asciiTheme="majorHAnsi" w:hAnsiTheme="majorHAnsi" w:cs="Times New Roman"/>
                <w:b/>
                <w:color w:val="auto"/>
                <w:sz w:val="22"/>
                <w:szCs w:val="22"/>
                <w:lang w:val="cs-CZ"/>
              </w:rPr>
              <w:t xml:space="preserve"> </w:t>
            </w:r>
            <w:proofErr w:type="spellStart"/>
            <w:proofErr w:type="gramStart"/>
            <w:r w:rsidRPr="00A80F86">
              <w:rPr>
                <w:rFonts w:asciiTheme="majorHAnsi" w:hAnsiTheme="majorHAnsi" w:cs="Times New Roman"/>
                <w:b/>
                <w:color w:val="auto"/>
                <w:sz w:val="22"/>
                <w:szCs w:val="22"/>
                <w:lang w:val="cs-CZ"/>
              </w:rPr>
              <w:t>Božejovice</w:t>
            </w:r>
            <w:proofErr w:type="spellEnd"/>
            <w:r w:rsidRPr="00A80F86">
              <w:rPr>
                <w:rFonts w:asciiTheme="majorHAnsi" w:hAnsiTheme="majorHAnsi" w:cs="Times New Roman"/>
                <w:b/>
                <w:color w:val="auto"/>
                <w:sz w:val="22"/>
                <w:szCs w:val="22"/>
                <w:lang w:val="cs-CZ"/>
              </w:rPr>
              <w:t xml:space="preserve"> - Vodní</w:t>
            </w:r>
            <w:proofErr w:type="gramEnd"/>
            <w:r w:rsidRPr="00A80F86">
              <w:rPr>
                <w:rFonts w:asciiTheme="majorHAnsi" w:hAnsiTheme="majorHAnsi" w:cs="Times New Roman"/>
                <w:b/>
                <w:color w:val="auto"/>
                <w:sz w:val="22"/>
                <w:szCs w:val="22"/>
                <w:lang w:val="cs-CZ"/>
              </w:rPr>
              <w:t xml:space="preserve"> nádrž „</w:t>
            </w:r>
            <w:proofErr w:type="spellStart"/>
            <w:r w:rsidRPr="00A80F86">
              <w:rPr>
                <w:rFonts w:asciiTheme="majorHAnsi" w:hAnsiTheme="majorHAnsi" w:cs="Times New Roman"/>
                <w:b/>
                <w:color w:val="auto"/>
                <w:sz w:val="22"/>
                <w:szCs w:val="22"/>
                <w:lang w:val="cs-CZ"/>
              </w:rPr>
              <w:t>Horšín</w:t>
            </w:r>
            <w:proofErr w:type="spellEnd"/>
            <w:r w:rsidRPr="00A80F86">
              <w:rPr>
                <w:rFonts w:asciiTheme="majorHAnsi" w:hAnsiTheme="majorHAnsi" w:cs="Times New Roman"/>
                <w:b/>
                <w:color w:val="auto"/>
                <w:sz w:val="22"/>
                <w:szCs w:val="22"/>
                <w:lang w:val="cs-CZ"/>
              </w:rPr>
              <w:t xml:space="preserve">“ v </w:t>
            </w:r>
            <w:proofErr w:type="spellStart"/>
            <w:r w:rsidRPr="00A80F86">
              <w:rPr>
                <w:rFonts w:asciiTheme="majorHAnsi" w:hAnsiTheme="majorHAnsi" w:cs="Times New Roman"/>
                <w:b/>
                <w:color w:val="auto"/>
                <w:sz w:val="22"/>
                <w:szCs w:val="22"/>
                <w:lang w:val="cs-CZ"/>
              </w:rPr>
              <w:t>k.ú</w:t>
            </w:r>
            <w:proofErr w:type="spellEnd"/>
            <w:r w:rsidRPr="00A80F86">
              <w:rPr>
                <w:rFonts w:asciiTheme="majorHAnsi" w:hAnsiTheme="majorHAnsi" w:cs="Times New Roman"/>
                <w:b/>
                <w:color w:val="auto"/>
                <w:sz w:val="22"/>
                <w:szCs w:val="22"/>
                <w:lang w:val="cs-CZ"/>
              </w:rPr>
              <w:t xml:space="preserve">. </w:t>
            </w:r>
            <w:proofErr w:type="spellStart"/>
            <w:r w:rsidRPr="00A80F86">
              <w:rPr>
                <w:rFonts w:asciiTheme="majorHAnsi" w:hAnsiTheme="majorHAnsi" w:cs="Times New Roman"/>
                <w:b/>
                <w:color w:val="auto"/>
                <w:sz w:val="22"/>
                <w:szCs w:val="22"/>
                <w:lang w:val="cs-CZ"/>
              </w:rPr>
              <w:t>Božejovice</w:t>
            </w:r>
            <w:proofErr w:type="spellEnd"/>
          </w:p>
        </w:tc>
      </w:tr>
      <w:tr w:rsidR="009379AB" w:rsidRPr="00A80F86" w14:paraId="6B2B2C60" w14:textId="77777777" w:rsidTr="001E75CD">
        <w:trPr>
          <w:trHeight w:val="454"/>
        </w:trPr>
        <w:tc>
          <w:tcPr>
            <w:tcW w:w="2376" w:type="dxa"/>
          </w:tcPr>
          <w:p w14:paraId="5D7A664C" w14:textId="77777777" w:rsidR="009379AB" w:rsidRPr="00A80F86" w:rsidRDefault="009379AB" w:rsidP="000A2F0A">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Místo stavby: </w:t>
            </w:r>
          </w:p>
        </w:tc>
        <w:tc>
          <w:tcPr>
            <w:tcW w:w="0" w:type="auto"/>
          </w:tcPr>
          <w:p w14:paraId="3BB35E08" w14:textId="08851D02" w:rsidR="009379AB" w:rsidRPr="00A80F86" w:rsidRDefault="009379AB" w:rsidP="00B0564E">
            <w:pPr>
              <w:pStyle w:val="Default"/>
              <w:spacing w:line="276" w:lineRule="auto"/>
              <w:ind w:left="-108" w:right="-108"/>
              <w:rPr>
                <w:rFonts w:asciiTheme="majorHAnsi" w:hAnsiTheme="majorHAnsi" w:cs="Times New Roman"/>
                <w:color w:val="auto"/>
                <w:sz w:val="22"/>
                <w:szCs w:val="22"/>
                <w:lang w:val="cs-CZ"/>
              </w:rPr>
            </w:pPr>
            <w:proofErr w:type="spellStart"/>
            <w:r w:rsidRPr="00A80F86">
              <w:rPr>
                <w:rFonts w:asciiTheme="majorHAnsi" w:hAnsiTheme="majorHAnsi" w:cs="Times New Roman"/>
                <w:color w:val="auto"/>
                <w:sz w:val="22"/>
                <w:szCs w:val="22"/>
                <w:lang w:val="cs-CZ"/>
              </w:rPr>
              <w:t>k.ú</w:t>
            </w:r>
            <w:proofErr w:type="spellEnd"/>
            <w:r w:rsidRPr="00A80F86">
              <w:rPr>
                <w:rFonts w:asciiTheme="majorHAnsi" w:hAnsiTheme="majorHAnsi" w:cs="Times New Roman"/>
                <w:color w:val="auto"/>
                <w:sz w:val="22"/>
                <w:szCs w:val="22"/>
                <w:lang w:val="cs-CZ"/>
              </w:rPr>
              <w:t xml:space="preserve">. </w:t>
            </w:r>
            <w:proofErr w:type="spellStart"/>
            <w:r w:rsidR="00F0425D" w:rsidRPr="00A80F86">
              <w:rPr>
                <w:rFonts w:asciiTheme="majorHAnsi" w:hAnsiTheme="majorHAnsi" w:cs="Times New Roman"/>
                <w:color w:val="auto"/>
                <w:sz w:val="22"/>
                <w:szCs w:val="22"/>
                <w:lang w:val="cs-CZ"/>
              </w:rPr>
              <w:t>Božejovice</w:t>
            </w:r>
            <w:proofErr w:type="spellEnd"/>
            <w:r w:rsidR="00F0425D" w:rsidRPr="00A80F86">
              <w:rPr>
                <w:rFonts w:asciiTheme="majorHAnsi" w:hAnsiTheme="majorHAnsi" w:cs="Times New Roman"/>
                <w:color w:val="auto"/>
                <w:sz w:val="22"/>
                <w:szCs w:val="22"/>
                <w:lang w:val="cs-CZ"/>
              </w:rPr>
              <w:t xml:space="preserve"> [608793], </w:t>
            </w:r>
            <w:proofErr w:type="spellStart"/>
            <w:r w:rsidR="00F0425D" w:rsidRPr="00A80F86">
              <w:rPr>
                <w:rFonts w:asciiTheme="majorHAnsi" w:hAnsiTheme="majorHAnsi" w:cs="Times New Roman"/>
                <w:color w:val="auto"/>
                <w:sz w:val="22"/>
                <w:szCs w:val="22"/>
                <w:lang w:val="cs-CZ"/>
              </w:rPr>
              <w:t>Svoříž</w:t>
            </w:r>
            <w:proofErr w:type="spellEnd"/>
            <w:r w:rsidR="00F0425D" w:rsidRPr="00A80F86">
              <w:rPr>
                <w:rFonts w:asciiTheme="majorHAnsi" w:hAnsiTheme="majorHAnsi" w:cs="Times New Roman"/>
                <w:color w:val="auto"/>
                <w:sz w:val="22"/>
                <w:szCs w:val="22"/>
                <w:lang w:val="cs-CZ"/>
              </w:rPr>
              <w:t xml:space="preserve"> [608831], </w:t>
            </w:r>
            <w:proofErr w:type="spellStart"/>
            <w:r w:rsidR="00F0425D" w:rsidRPr="00A80F86">
              <w:rPr>
                <w:rFonts w:asciiTheme="majorHAnsi" w:hAnsiTheme="majorHAnsi" w:cs="Times New Roman"/>
                <w:color w:val="auto"/>
                <w:sz w:val="22"/>
                <w:szCs w:val="22"/>
                <w:lang w:val="cs-CZ"/>
              </w:rPr>
              <w:t>Drahnětice</w:t>
            </w:r>
            <w:proofErr w:type="spellEnd"/>
            <w:r w:rsidR="00F0425D" w:rsidRPr="00A80F86">
              <w:rPr>
                <w:rFonts w:asciiTheme="majorHAnsi" w:hAnsiTheme="majorHAnsi" w:cs="Times New Roman"/>
                <w:color w:val="auto"/>
                <w:sz w:val="22"/>
                <w:szCs w:val="22"/>
                <w:lang w:val="cs-CZ"/>
              </w:rPr>
              <w:t xml:space="preserve"> [608815]</w:t>
            </w:r>
          </w:p>
        </w:tc>
      </w:tr>
      <w:tr w:rsidR="009379AB" w:rsidRPr="00A80F86" w14:paraId="5CC3B00A" w14:textId="77777777" w:rsidTr="001E75CD">
        <w:trPr>
          <w:trHeight w:val="454"/>
        </w:trPr>
        <w:tc>
          <w:tcPr>
            <w:tcW w:w="2376" w:type="dxa"/>
          </w:tcPr>
          <w:p w14:paraId="7252460C" w14:textId="77777777" w:rsidR="00A13CD9" w:rsidRPr="00A80F86" w:rsidRDefault="009379AB" w:rsidP="00FC06FE">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Kraj: </w:t>
            </w:r>
          </w:p>
        </w:tc>
        <w:tc>
          <w:tcPr>
            <w:tcW w:w="0" w:type="auto"/>
          </w:tcPr>
          <w:p w14:paraId="59563F35" w14:textId="77777777" w:rsidR="00A13CD9" w:rsidRPr="00A80F86" w:rsidRDefault="00AA6D62" w:rsidP="00FC06FE">
            <w:pPr>
              <w:pStyle w:val="Default"/>
              <w:spacing w:line="276" w:lineRule="auto"/>
              <w:ind w:left="-108" w:right="-108"/>
              <w:rPr>
                <w:rFonts w:cs="Times New Roman"/>
                <w:lang w:val="cs-CZ"/>
              </w:rPr>
            </w:pPr>
            <w:r w:rsidRPr="00A80F86">
              <w:rPr>
                <w:rFonts w:asciiTheme="majorHAnsi" w:hAnsiTheme="majorHAnsi" w:cs="Times New Roman"/>
                <w:color w:val="auto"/>
                <w:sz w:val="22"/>
                <w:szCs w:val="22"/>
                <w:lang w:val="cs-CZ"/>
              </w:rPr>
              <w:t>Jihoče</w:t>
            </w:r>
            <w:r w:rsidR="009379AB" w:rsidRPr="00A80F86">
              <w:rPr>
                <w:rFonts w:asciiTheme="majorHAnsi" w:hAnsiTheme="majorHAnsi" w:cs="Times New Roman"/>
                <w:color w:val="auto"/>
                <w:sz w:val="22"/>
                <w:szCs w:val="22"/>
                <w:lang w:val="cs-CZ"/>
              </w:rPr>
              <w:t>ský kraj</w:t>
            </w:r>
          </w:p>
        </w:tc>
      </w:tr>
    </w:tbl>
    <w:p w14:paraId="5A455D07" w14:textId="77777777" w:rsidR="009379AB" w:rsidRPr="00A80F86" w:rsidRDefault="009379AB" w:rsidP="000A2F0A">
      <w:pPr>
        <w:pStyle w:val="Nadpis3"/>
        <w:spacing w:line="276" w:lineRule="auto"/>
        <w:ind w:left="1080"/>
      </w:pPr>
      <w:bookmarkStart w:id="10" w:name="_Toc448737684"/>
      <w:bookmarkStart w:id="11" w:name="_Toc515433599"/>
      <w:bookmarkStart w:id="12" w:name="_Toc515433663"/>
      <w:bookmarkStart w:id="13" w:name="_Toc83018767"/>
      <w:r w:rsidRPr="00A80F86">
        <w:t xml:space="preserve">Údaje o </w:t>
      </w:r>
      <w:bookmarkEnd w:id="10"/>
      <w:bookmarkEnd w:id="11"/>
      <w:bookmarkEnd w:id="12"/>
      <w:r w:rsidR="00A820DE" w:rsidRPr="00A80F86">
        <w:t>STAVEBNÍKOVI</w:t>
      </w:r>
      <w:bookmarkEnd w:id="13"/>
    </w:p>
    <w:p w14:paraId="320EB6E0" w14:textId="77777777" w:rsidR="009379AB" w:rsidRPr="00A80F86" w:rsidRDefault="009379AB" w:rsidP="000A2F0A">
      <w:pPr>
        <w:spacing w:line="276" w:lineRule="auto"/>
      </w:pPr>
    </w:p>
    <w:tbl>
      <w:tblPr>
        <w:tblW w:w="952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76"/>
        <w:gridCol w:w="7148"/>
      </w:tblGrid>
      <w:tr w:rsidR="00F0425D" w:rsidRPr="00A80F86" w14:paraId="39108CDE" w14:textId="77777777" w:rsidTr="001E75CD">
        <w:trPr>
          <w:trHeight w:val="454"/>
        </w:trPr>
        <w:tc>
          <w:tcPr>
            <w:tcW w:w="2376" w:type="dxa"/>
          </w:tcPr>
          <w:p w14:paraId="798A8756" w14:textId="1A37C70E" w:rsidR="00F0425D" w:rsidRPr="00A80F86" w:rsidRDefault="00F0425D" w:rsidP="00F0425D">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Investor stavby:</w:t>
            </w:r>
          </w:p>
        </w:tc>
        <w:tc>
          <w:tcPr>
            <w:tcW w:w="0" w:type="auto"/>
          </w:tcPr>
          <w:p w14:paraId="5276F7E2" w14:textId="60EAC52D" w:rsidR="00F0425D" w:rsidRPr="00A80F86" w:rsidRDefault="00F0425D" w:rsidP="00F0425D">
            <w:pPr>
              <w:pStyle w:val="Default"/>
              <w:spacing w:line="276" w:lineRule="auto"/>
              <w:ind w:left="-108" w:right="-108"/>
              <w:rPr>
                <w:rStyle w:val="Zdraznn"/>
                <w:rFonts w:asciiTheme="majorHAnsi" w:hAnsiTheme="majorHAnsi" w:cs="Times New Roman"/>
                <w:caps w:val="0"/>
                <w:color w:val="auto"/>
                <w:spacing w:val="0"/>
                <w:sz w:val="22"/>
                <w:szCs w:val="22"/>
                <w:lang w:val="cs-CZ"/>
              </w:rPr>
            </w:pPr>
            <w:r w:rsidRPr="00A80F86">
              <w:rPr>
                <w:rFonts w:ascii="Times New Roman" w:hAnsi="Times New Roman" w:cs="Times New Roman"/>
                <w:b/>
                <w:bCs/>
                <w:lang w:val="cs-CZ"/>
              </w:rPr>
              <w:t xml:space="preserve">Česká republika – Státní pozemkový úřad, Krajský pozemkový úřad pro Jihočeský kraj, Pobočka Tábor, </w:t>
            </w:r>
          </w:p>
        </w:tc>
      </w:tr>
      <w:tr w:rsidR="00F0425D" w:rsidRPr="00A80F86" w14:paraId="7103C7BE" w14:textId="77777777" w:rsidTr="001E75CD">
        <w:trPr>
          <w:trHeight w:val="454"/>
        </w:trPr>
        <w:tc>
          <w:tcPr>
            <w:tcW w:w="2376" w:type="dxa"/>
          </w:tcPr>
          <w:p w14:paraId="45A98D02" w14:textId="77777777" w:rsidR="00F0425D" w:rsidRPr="00A80F86" w:rsidRDefault="00F0425D" w:rsidP="00F0425D">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Adresa:</w:t>
            </w:r>
          </w:p>
          <w:p w14:paraId="4A94D744" w14:textId="14935B99" w:rsidR="00F0425D" w:rsidRPr="00A80F86" w:rsidRDefault="00F0425D" w:rsidP="00F0425D">
            <w:pPr>
              <w:pStyle w:val="Default"/>
              <w:spacing w:line="276" w:lineRule="auto"/>
              <w:ind w:right="-108"/>
              <w:rPr>
                <w:rFonts w:asciiTheme="majorHAnsi" w:hAnsiTheme="majorHAnsi" w:cs="Times New Roman"/>
                <w:color w:val="auto"/>
                <w:sz w:val="22"/>
                <w:szCs w:val="22"/>
                <w:lang w:val="cs-CZ"/>
              </w:rPr>
            </w:pPr>
            <w:r w:rsidRPr="00A80F86">
              <w:rPr>
                <w:rFonts w:ascii="Times New Roman" w:hAnsi="Times New Roman" w:cs="Times New Roman"/>
                <w:color w:val="auto"/>
                <w:lang w:val="cs-CZ"/>
              </w:rPr>
              <w:t>Kontaktní osoba:</w:t>
            </w:r>
          </w:p>
        </w:tc>
        <w:tc>
          <w:tcPr>
            <w:tcW w:w="0" w:type="auto"/>
          </w:tcPr>
          <w:p w14:paraId="18B3B685" w14:textId="77777777" w:rsidR="00F0425D" w:rsidRPr="00A80F86" w:rsidRDefault="00F0425D" w:rsidP="00F0425D">
            <w:pPr>
              <w:pStyle w:val="Default"/>
              <w:spacing w:line="276" w:lineRule="auto"/>
              <w:ind w:left="-108" w:right="-108"/>
              <w:rPr>
                <w:rFonts w:asciiTheme="majorHAnsi" w:hAnsiTheme="majorHAnsi" w:cs="Times New Roman"/>
                <w:color w:val="auto"/>
                <w:sz w:val="22"/>
                <w:szCs w:val="22"/>
                <w:lang w:val="cs-CZ"/>
              </w:rPr>
            </w:pPr>
            <w:r w:rsidRPr="00A80F86">
              <w:rPr>
                <w:rFonts w:ascii="Times New Roman" w:hAnsi="Times New Roman" w:cs="Times New Roman"/>
                <w:b/>
                <w:bCs/>
                <w:lang w:val="cs-CZ"/>
              </w:rPr>
              <w:t>Husovo náměstí 2938, 390 02 Tábor</w:t>
            </w:r>
            <w:r w:rsidRPr="00A80F86">
              <w:rPr>
                <w:rFonts w:asciiTheme="majorHAnsi" w:hAnsiTheme="majorHAnsi" w:cs="Times New Roman"/>
                <w:color w:val="auto"/>
                <w:sz w:val="22"/>
                <w:szCs w:val="22"/>
                <w:lang w:val="cs-CZ"/>
              </w:rPr>
              <w:t xml:space="preserve"> </w:t>
            </w:r>
          </w:p>
          <w:p w14:paraId="39043220" w14:textId="416DC6B0" w:rsidR="00F0425D" w:rsidRPr="00A80F86" w:rsidRDefault="00F0425D" w:rsidP="00F0425D">
            <w:pPr>
              <w:pStyle w:val="Default"/>
              <w:spacing w:line="276" w:lineRule="auto"/>
              <w:ind w:left="-108" w:right="-108"/>
              <w:rPr>
                <w:rFonts w:asciiTheme="majorHAnsi" w:hAnsiTheme="majorHAnsi" w:cs="Times New Roman"/>
                <w:bCs/>
                <w:color w:val="auto"/>
                <w:sz w:val="22"/>
                <w:szCs w:val="22"/>
                <w:lang w:val="cs-CZ"/>
              </w:rPr>
            </w:pPr>
            <w:r w:rsidRPr="00A80F86">
              <w:rPr>
                <w:rFonts w:asciiTheme="majorHAnsi" w:hAnsiTheme="majorHAnsi" w:cs="Times New Roman"/>
                <w:color w:val="auto"/>
                <w:sz w:val="22"/>
                <w:szCs w:val="22"/>
                <w:lang w:val="cs-CZ"/>
              </w:rPr>
              <w:t>Ing. David Mišík, tel: + 420 724 179 204</w:t>
            </w:r>
          </w:p>
        </w:tc>
      </w:tr>
    </w:tbl>
    <w:p w14:paraId="3912C739" w14:textId="77777777" w:rsidR="009379AB" w:rsidRPr="00A80F86" w:rsidRDefault="009379AB" w:rsidP="000A2F0A">
      <w:pPr>
        <w:pStyle w:val="Nadpis3"/>
        <w:spacing w:line="276" w:lineRule="auto"/>
        <w:ind w:left="1080"/>
      </w:pPr>
      <w:bookmarkStart w:id="14" w:name="_Toc448737685"/>
      <w:bookmarkStart w:id="15" w:name="_Toc515433600"/>
      <w:bookmarkStart w:id="16" w:name="_Toc515433664"/>
      <w:bookmarkStart w:id="17" w:name="_Toc83018768"/>
      <w:r w:rsidRPr="00A80F86">
        <w:t xml:space="preserve">Údaje o zpracovateli </w:t>
      </w:r>
      <w:r w:rsidR="00A820DE" w:rsidRPr="00A80F86">
        <w:t xml:space="preserve">SPOLEČNÉ PROJEKTOVÉ </w:t>
      </w:r>
      <w:r w:rsidRPr="00A80F86">
        <w:t>dokumentace</w:t>
      </w:r>
      <w:bookmarkEnd w:id="14"/>
      <w:bookmarkEnd w:id="15"/>
      <w:bookmarkEnd w:id="16"/>
      <w:bookmarkEnd w:id="17"/>
    </w:p>
    <w:tbl>
      <w:tblPr>
        <w:tblW w:w="1029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27"/>
        <w:gridCol w:w="7069"/>
      </w:tblGrid>
      <w:tr w:rsidR="009379AB" w:rsidRPr="00A80F86" w14:paraId="02D952BD" w14:textId="77777777" w:rsidTr="009D43A5">
        <w:trPr>
          <w:trHeight w:val="454"/>
        </w:trPr>
        <w:tc>
          <w:tcPr>
            <w:tcW w:w="3227" w:type="dxa"/>
          </w:tcPr>
          <w:p w14:paraId="2071B1A5" w14:textId="77777777" w:rsidR="009379AB" w:rsidRPr="00A80F86" w:rsidRDefault="009379AB" w:rsidP="000A2F0A">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Číslo zakázky: </w:t>
            </w:r>
          </w:p>
        </w:tc>
        <w:tc>
          <w:tcPr>
            <w:tcW w:w="0" w:type="auto"/>
          </w:tcPr>
          <w:p w14:paraId="44B8DBE9" w14:textId="7BC5F65F" w:rsidR="009379AB" w:rsidRPr="00A80F86" w:rsidRDefault="009379AB" w:rsidP="00FC06FE">
            <w:pPr>
              <w:pStyle w:val="Default"/>
              <w:spacing w:line="276" w:lineRule="auto"/>
              <w:ind w:left="-108"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M-</w:t>
            </w:r>
            <w:r w:rsidR="00F0425D" w:rsidRPr="00A80F86">
              <w:rPr>
                <w:rFonts w:asciiTheme="majorHAnsi" w:hAnsiTheme="majorHAnsi" w:cs="Times New Roman"/>
                <w:color w:val="auto"/>
                <w:sz w:val="22"/>
                <w:szCs w:val="22"/>
                <w:lang w:val="cs-CZ"/>
              </w:rPr>
              <w:t>36</w:t>
            </w:r>
            <w:r w:rsidR="00B21E4D" w:rsidRPr="00A80F86">
              <w:rPr>
                <w:rFonts w:asciiTheme="majorHAnsi" w:hAnsiTheme="majorHAnsi" w:cs="Times New Roman"/>
                <w:color w:val="auto"/>
                <w:sz w:val="22"/>
                <w:szCs w:val="22"/>
                <w:lang w:val="cs-CZ"/>
              </w:rPr>
              <w:t>-2</w:t>
            </w:r>
            <w:r w:rsidR="002E45F6" w:rsidRPr="00A80F86">
              <w:rPr>
                <w:rFonts w:asciiTheme="majorHAnsi" w:hAnsiTheme="majorHAnsi" w:cs="Times New Roman"/>
                <w:color w:val="auto"/>
                <w:sz w:val="22"/>
                <w:szCs w:val="22"/>
                <w:lang w:val="cs-CZ"/>
              </w:rPr>
              <w:t>1</w:t>
            </w:r>
          </w:p>
        </w:tc>
      </w:tr>
      <w:tr w:rsidR="009379AB" w:rsidRPr="00A80F86" w14:paraId="2BDDB200" w14:textId="77777777" w:rsidTr="009D43A5">
        <w:trPr>
          <w:trHeight w:val="454"/>
        </w:trPr>
        <w:tc>
          <w:tcPr>
            <w:tcW w:w="3227" w:type="dxa"/>
          </w:tcPr>
          <w:p w14:paraId="6647CF03" w14:textId="77777777" w:rsidR="009379AB" w:rsidRPr="00A80F86" w:rsidRDefault="009379AB" w:rsidP="000A2F0A">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Hlavní projektant </w:t>
            </w:r>
          </w:p>
        </w:tc>
        <w:tc>
          <w:tcPr>
            <w:tcW w:w="0" w:type="auto"/>
          </w:tcPr>
          <w:p w14:paraId="6BDD8254" w14:textId="13739406" w:rsidR="009379AB" w:rsidRPr="00A80F86" w:rsidRDefault="00F0425D" w:rsidP="000A2F0A">
            <w:pPr>
              <w:pStyle w:val="Default"/>
              <w:spacing w:line="276" w:lineRule="auto"/>
              <w:ind w:left="-108" w:right="-108"/>
              <w:rPr>
                <w:rFonts w:asciiTheme="majorHAnsi" w:hAnsiTheme="majorHAnsi" w:cs="Times New Roman"/>
                <w:b/>
                <w:color w:val="auto"/>
                <w:sz w:val="22"/>
                <w:szCs w:val="22"/>
                <w:lang w:val="cs-CZ"/>
              </w:rPr>
            </w:pPr>
            <w:r w:rsidRPr="00A80F86">
              <w:rPr>
                <w:rFonts w:asciiTheme="majorHAnsi" w:hAnsiTheme="majorHAnsi" w:cs="Times New Roman"/>
                <w:b/>
                <w:color w:val="auto"/>
                <w:sz w:val="22"/>
                <w:szCs w:val="22"/>
                <w:lang w:val="cs-CZ"/>
              </w:rPr>
              <w:t>Natura Koncept s.r.o. ŘEŠENÍ VODY V KRAJINĚ</w:t>
            </w:r>
          </w:p>
        </w:tc>
      </w:tr>
      <w:tr w:rsidR="009379AB" w:rsidRPr="00A80F86" w14:paraId="4A4805F3" w14:textId="77777777" w:rsidTr="009D43A5">
        <w:trPr>
          <w:trHeight w:val="454"/>
        </w:trPr>
        <w:tc>
          <w:tcPr>
            <w:tcW w:w="3227" w:type="dxa"/>
          </w:tcPr>
          <w:p w14:paraId="7302699D" w14:textId="167F2F44" w:rsidR="009379AB" w:rsidRPr="00A80F86" w:rsidRDefault="00F0425D" w:rsidP="000A2F0A">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Provozovna:</w:t>
            </w:r>
          </w:p>
        </w:tc>
        <w:tc>
          <w:tcPr>
            <w:tcW w:w="0" w:type="auto"/>
          </w:tcPr>
          <w:p w14:paraId="3E9A8E0B" w14:textId="77777777" w:rsidR="009379AB" w:rsidRPr="00A80F86" w:rsidRDefault="009379AB" w:rsidP="000A2F0A">
            <w:pPr>
              <w:pStyle w:val="Default"/>
              <w:spacing w:line="276" w:lineRule="auto"/>
              <w:ind w:left="-108"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Na Hradbách 35/I, 377 01 Jindřichův Hradec</w:t>
            </w:r>
          </w:p>
        </w:tc>
      </w:tr>
      <w:tr w:rsidR="009379AB" w:rsidRPr="00A80F86" w14:paraId="66D46DCB" w14:textId="77777777" w:rsidTr="009D43A5">
        <w:trPr>
          <w:trHeight w:val="454"/>
        </w:trPr>
        <w:tc>
          <w:tcPr>
            <w:tcW w:w="3227" w:type="dxa"/>
          </w:tcPr>
          <w:p w14:paraId="48191FD5" w14:textId="77777777" w:rsidR="009379AB" w:rsidRPr="00A80F86" w:rsidRDefault="009379AB" w:rsidP="000A2F0A">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IČ: </w:t>
            </w:r>
          </w:p>
        </w:tc>
        <w:tc>
          <w:tcPr>
            <w:tcW w:w="0" w:type="auto"/>
          </w:tcPr>
          <w:p w14:paraId="06E6FF15" w14:textId="4895E663" w:rsidR="009379AB" w:rsidRPr="00A80F86" w:rsidRDefault="00F0425D" w:rsidP="000A2F0A">
            <w:pPr>
              <w:pStyle w:val="Default"/>
              <w:spacing w:line="276" w:lineRule="auto"/>
              <w:ind w:left="-108"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05896894</w:t>
            </w:r>
          </w:p>
        </w:tc>
      </w:tr>
      <w:tr w:rsidR="00F0425D" w:rsidRPr="00A80F86" w14:paraId="7199E98C" w14:textId="77777777" w:rsidTr="009D43A5">
        <w:trPr>
          <w:trHeight w:val="454"/>
        </w:trPr>
        <w:tc>
          <w:tcPr>
            <w:tcW w:w="3227" w:type="dxa"/>
          </w:tcPr>
          <w:p w14:paraId="7E84E22E" w14:textId="77777777" w:rsidR="00F0425D" w:rsidRPr="00A80F86" w:rsidRDefault="00F0425D" w:rsidP="00F0425D">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DIČ: </w:t>
            </w:r>
          </w:p>
        </w:tc>
        <w:tc>
          <w:tcPr>
            <w:tcW w:w="0" w:type="auto"/>
          </w:tcPr>
          <w:p w14:paraId="4AE5EBF5" w14:textId="34D70128" w:rsidR="00F0425D" w:rsidRPr="00A80F86" w:rsidRDefault="00F0425D" w:rsidP="00F0425D">
            <w:pPr>
              <w:pStyle w:val="Default"/>
              <w:spacing w:line="276" w:lineRule="auto"/>
              <w:ind w:left="-108"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CZ05896894</w:t>
            </w:r>
          </w:p>
        </w:tc>
      </w:tr>
      <w:tr w:rsidR="00F0425D" w:rsidRPr="00A80F86" w14:paraId="0B931988" w14:textId="77777777" w:rsidTr="009D43A5">
        <w:trPr>
          <w:trHeight w:val="454"/>
        </w:trPr>
        <w:tc>
          <w:tcPr>
            <w:tcW w:w="3227" w:type="dxa"/>
          </w:tcPr>
          <w:p w14:paraId="38A18E01" w14:textId="77777777" w:rsidR="00F0425D" w:rsidRPr="00A80F86" w:rsidRDefault="00F0425D" w:rsidP="00F0425D">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č. ČKAIT: </w:t>
            </w:r>
          </w:p>
        </w:tc>
        <w:tc>
          <w:tcPr>
            <w:tcW w:w="0" w:type="auto"/>
          </w:tcPr>
          <w:p w14:paraId="28D196CE" w14:textId="036DF548" w:rsidR="00F0425D" w:rsidRPr="00A80F86" w:rsidRDefault="00F0425D" w:rsidP="00F0425D">
            <w:pPr>
              <w:pStyle w:val="Default"/>
              <w:spacing w:line="276" w:lineRule="auto"/>
              <w:ind w:left="-108" w:right="-108"/>
              <w:rPr>
                <w:rFonts w:asciiTheme="majorHAnsi" w:hAnsiTheme="majorHAnsi" w:cs="Times New Roman"/>
                <w:color w:val="auto"/>
                <w:sz w:val="22"/>
                <w:szCs w:val="22"/>
                <w:lang w:val="cs-CZ"/>
              </w:rPr>
            </w:pPr>
            <w:proofErr w:type="spellStart"/>
            <w:r w:rsidRPr="00A80F86">
              <w:rPr>
                <w:rFonts w:asciiTheme="majorHAnsi" w:hAnsiTheme="majorHAnsi" w:cs="Times New Roman"/>
                <w:color w:val="auto"/>
                <w:sz w:val="22"/>
                <w:szCs w:val="22"/>
                <w:lang w:val="cs-CZ"/>
              </w:rPr>
              <w:t>Ing.Martin</w:t>
            </w:r>
            <w:proofErr w:type="spellEnd"/>
            <w:r w:rsidRPr="00A80F86">
              <w:rPr>
                <w:rFonts w:asciiTheme="majorHAnsi" w:hAnsiTheme="majorHAnsi" w:cs="Times New Roman"/>
                <w:color w:val="auto"/>
                <w:sz w:val="22"/>
                <w:szCs w:val="22"/>
                <w:lang w:val="cs-CZ"/>
              </w:rPr>
              <w:t xml:space="preserve"> Růžička, CSc, 0101401 – Vodohospodářské stavby</w:t>
            </w:r>
          </w:p>
        </w:tc>
      </w:tr>
      <w:tr w:rsidR="00F0425D" w:rsidRPr="00A80F86" w14:paraId="3C65961A" w14:textId="77777777" w:rsidTr="009D43A5">
        <w:trPr>
          <w:trHeight w:val="454"/>
        </w:trPr>
        <w:tc>
          <w:tcPr>
            <w:tcW w:w="3227" w:type="dxa"/>
          </w:tcPr>
          <w:p w14:paraId="25472ED4" w14:textId="77777777" w:rsidR="00F0425D" w:rsidRPr="00A80F86" w:rsidRDefault="00F0425D" w:rsidP="00F0425D">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Stupeň PD: </w:t>
            </w:r>
          </w:p>
        </w:tc>
        <w:tc>
          <w:tcPr>
            <w:tcW w:w="0" w:type="auto"/>
          </w:tcPr>
          <w:p w14:paraId="36DC4C3D" w14:textId="77777777" w:rsidR="00F0425D" w:rsidRPr="00A80F86" w:rsidRDefault="00F0425D" w:rsidP="00F0425D">
            <w:pPr>
              <w:pStyle w:val="Default"/>
              <w:spacing w:line="276" w:lineRule="auto"/>
              <w:ind w:left="-108"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Dokumentace pro stavební povolení (DSP)</w:t>
            </w:r>
          </w:p>
        </w:tc>
      </w:tr>
      <w:tr w:rsidR="00F0425D" w:rsidRPr="00A80F86" w14:paraId="26F8F30F" w14:textId="77777777" w:rsidTr="009D43A5">
        <w:trPr>
          <w:trHeight w:val="454"/>
        </w:trPr>
        <w:tc>
          <w:tcPr>
            <w:tcW w:w="3227" w:type="dxa"/>
          </w:tcPr>
          <w:p w14:paraId="203C4A66" w14:textId="77777777" w:rsidR="00F0425D" w:rsidRPr="00A80F86" w:rsidRDefault="00F0425D" w:rsidP="00F0425D">
            <w:pPr>
              <w:pStyle w:val="Default"/>
              <w:spacing w:line="276" w:lineRule="auto"/>
              <w:ind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Jednatel společnosti: </w:t>
            </w:r>
          </w:p>
        </w:tc>
        <w:tc>
          <w:tcPr>
            <w:tcW w:w="0" w:type="auto"/>
          </w:tcPr>
          <w:p w14:paraId="43FEF48F" w14:textId="04D229AF" w:rsidR="00F0425D" w:rsidRPr="00A80F86" w:rsidRDefault="00F0425D" w:rsidP="00F0425D">
            <w:pPr>
              <w:pStyle w:val="Default"/>
              <w:spacing w:line="276" w:lineRule="auto"/>
              <w:ind w:left="-108" w:right="-108"/>
              <w:rPr>
                <w:rFonts w:asciiTheme="majorHAnsi" w:hAnsiTheme="majorHAnsi" w:cs="Times New Roman"/>
                <w:color w:val="auto"/>
                <w:sz w:val="22"/>
                <w:szCs w:val="22"/>
                <w:lang w:val="cs-CZ"/>
              </w:rPr>
            </w:pPr>
            <w:r w:rsidRPr="00A80F86">
              <w:rPr>
                <w:rFonts w:asciiTheme="majorHAnsi" w:hAnsiTheme="majorHAnsi" w:cs="Times New Roman"/>
                <w:color w:val="auto"/>
                <w:sz w:val="22"/>
                <w:szCs w:val="22"/>
                <w:lang w:val="cs-CZ"/>
              </w:rPr>
              <w:t xml:space="preserve">Pavel </w:t>
            </w:r>
            <w:proofErr w:type="spellStart"/>
            <w:proofErr w:type="gramStart"/>
            <w:r w:rsidRPr="00A80F86">
              <w:rPr>
                <w:rFonts w:asciiTheme="majorHAnsi" w:hAnsiTheme="majorHAnsi" w:cs="Times New Roman"/>
                <w:color w:val="auto"/>
                <w:sz w:val="22"/>
                <w:szCs w:val="22"/>
                <w:lang w:val="cs-CZ"/>
              </w:rPr>
              <w:t>Strouhal,Tel</w:t>
            </w:r>
            <w:proofErr w:type="spellEnd"/>
            <w:proofErr w:type="gramEnd"/>
            <w:r w:rsidRPr="00A80F86">
              <w:rPr>
                <w:rFonts w:asciiTheme="majorHAnsi" w:hAnsiTheme="majorHAnsi" w:cs="Times New Roman"/>
                <w:color w:val="auto"/>
                <w:sz w:val="22"/>
                <w:szCs w:val="22"/>
                <w:lang w:val="cs-CZ"/>
              </w:rPr>
              <w:t>: 739 500 508</w:t>
            </w:r>
          </w:p>
        </w:tc>
      </w:tr>
    </w:tbl>
    <w:p w14:paraId="699CAF67" w14:textId="77777777" w:rsidR="00FC06FE" w:rsidRPr="00A80F86" w:rsidRDefault="00FC06FE" w:rsidP="00A820DE">
      <w:pPr>
        <w:spacing w:line="276" w:lineRule="auto"/>
        <w:rPr>
          <w:lang w:val="cs-CZ"/>
        </w:rPr>
      </w:pPr>
    </w:p>
    <w:p w14:paraId="3B01F0F0" w14:textId="77777777" w:rsidR="00FC06FE" w:rsidRPr="00A80F86" w:rsidRDefault="00FC06FE" w:rsidP="00A820DE">
      <w:pPr>
        <w:spacing w:line="276" w:lineRule="auto"/>
        <w:rPr>
          <w:lang w:val="cs-CZ"/>
        </w:rPr>
      </w:pPr>
    </w:p>
    <w:p w14:paraId="5484FDF4" w14:textId="77777777" w:rsidR="00FC06FE" w:rsidRPr="00A80F86" w:rsidRDefault="00FC06FE" w:rsidP="00A820DE">
      <w:pPr>
        <w:spacing w:line="276" w:lineRule="auto"/>
        <w:rPr>
          <w:lang w:val="cs-CZ"/>
        </w:rPr>
      </w:pPr>
    </w:p>
    <w:p w14:paraId="0D0F6085" w14:textId="77777777" w:rsidR="00FC06FE" w:rsidRPr="00A80F86" w:rsidRDefault="00FC06FE" w:rsidP="00A820DE">
      <w:pPr>
        <w:spacing w:line="276" w:lineRule="auto"/>
        <w:rPr>
          <w:lang w:val="cs-CZ"/>
        </w:rPr>
      </w:pPr>
    </w:p>
    <w:p w14:paraId="21F690DB" w14:textId="77777777" w:rsidR="00FC06FE" w:rsidRPr="00A80F86" w:rsidRDefault="00FC06FE" w:rsidP="00FC06FE">
      <w:pPr>
        <w:pStyle w:val="Nadpis2"/>
        <w:spacing w:line="276" w:lineRule="auto"/>
        <w:ind w:hanging="720"/>
        <w:rPr>
          <w:color w:val="auto"/>
          <w:lang w:val="cs-CZ"/>
        </w:rPr>
      </w:pPr>
      <w:bookmarkStart w:id="18" w:name="_Toc83018769"/>
      <w:r w:rsidRPr="00A80F86">
        <w:rPr>
          <w:color w:val="auto"/>
          <w:lang w:val="cs-CZ"/>
        </w:rPr>
        <w:t>ČLENĚNÍ STAVBY NA OBJEKTY A TECHNICKÁ A TECHNOLOGICKÁ ZAŘÍZENÍ</w:t>
      </w:r>
      <w:bookmarkEnd w:id="18"/>
    </w:p>
    <w:p w14:paraId="0B1FE06D" w14:textId="77777777" w:rsidR="00FC06FE" w:rsidRPr="00A80F86" w:rsidRDefault="00FC06FE" w:rsidP="00A820DE">
      <w:pPr>
        <w:spacing w:line="276" w:lineRule="auto"/>
        <w:rPr>
          <w:lang w:val="cs-CZ"/>
        </w:rPr>
      </w:pPr>
    </w:p>
    <w:p w14:paraId="60F17848" w14:textId="358A02F0" w:rsidR="00A820DE" w:rsidRPr="00A80F86" w:rsidRDefault="00A820DE" w:rsidP="00A820DE">
      <w:pPr>
        <w:spacing w:line="276" w:lineRule="auto"/>
        <w:rPr>
          <w:lang w:val="cs-CZ"/>
        </w:rPr>
      </w:pPr>
      <w:r w:rsidRPr="00A80F86">
        <w:rPr>
          <w:lang w:val="cs-CZ"/>
        </w:rPr>
        <w:t xml:space="preserve">Stavba </w:t>
      </w:r>
      <w:r w:rsidR="00AF2900" w:rsidRPr="00A80F86">
        <w:rPr>
          <w:lang w:val="cs-CZ"/>
        </w:rPr>
        <w:t>není</w:t>
      </w:r>
      <w:r w:rsidRPr="00A80F86">
        <w:rPr>
          <w:lang w:val="cs-CZ"/>
        </w:rPr>
        <w:t xml:space="preserve"> členěna na objekty:</w:t>
      </w:r>
    </w:p>
    <w:p w14:paraId="2AA05553" w14:textId="396B4030" w:rsidR="00A820DE" w:rsidRPr="00A80F86" w:rsidRDefault="00A820DE" w:rsidP="00A820DE">
      <w:pPr>
        <w:spacing w:line="276" w:lineRule="auto"/>
        <w:rPr>
          <w:lang w:val="cs-CZ"/>
        </w:rPr>
      </w:pPr>
      <w:r w:rsidRPr="00A80F86">
        <w:rPr>
          <w:lang w:val="cs-CZ"/>
        </w:rPr>
        <w:t>SO 0</w:t>
      </w:r>
      <w:r w:rsidR="00FC06FE" w:rsidRPr="00A80F86">
        <w:rPr>
          <w:lang w:val="cs-CZ"/>
        </w:rPr>
        <w:t>1</w:t>
      </w:r>
      <w:r w:rsidR="00F27428" w:rsidRPr="00A80F86">
        <w:rPr>
          <w:lang w:val="cs-CZ"/>
        </w:rPr>
        <w:t xml:space="preserve"> </w:t>
      </w:r>
      <w:r w:rsidRPr="00A80F86">
        <w:rPr>
          <w:lang w:val="cs-CZ"/>
        </w:rPr>
        <w:t>–</w:t>
      </w:r>
      <w:r w:rsidR="009834F4" w:rsidRPr="00A80F86">
        <w:rPr>
          <w:lang w:val="cs-CZ"/>
        </w:rPr>
        <w:t xml:space="preserve"> </w:t>
      </w:r>
      <w:proofErr w:type="spellStart"/>
      <w:r w:rsidR="00AF2900" w:rsidRPr="00A80F86">
        <w:rPr>
          <w:lang w:val="cs-CZ"/>
        </w:rPr>
        <w:t>KoPÚ</w:t>
      </w:r>
      <w:proofErr w:type="spellEnd"/>
      <w:r w:rsidR="00AF2900" w:rsidRPr="00A80F86">
        <w:rPr>
          <w:lang w:val="cs-CZ"/>
        </w:rPr>
        <w:t xml:space="preserve"> </w:t>
      </w:r>
      <w:proofErr w:type="spellStart"/>
      <w:proofErr w:type="gramStart"/>
      <w:r w:rsidR="00AF2900" w:rsidRPr="00A80F86">
        <w:rPr>
          <w:lang w:val="cs-CZ"/>
        </w:rPr>
        <w:t>Božejovice</w:t>
      </w:r>
      <w:proofErr w:type="spellEnd"/>
      <w:r w:rsidR="00AF2900" w:rsidRPr="00A80F86">
        <w:rPr>
          <w:lang w:val="cs-CZ"/>
        </w:rPr>
        <w:t xml:space="preserve"> - Vodní</w:t>
      </w:r>
      <w:proofErr w:type="gramEnd"/>
      <w:r w:rsidR="00AF2900" w:rsidRPr="00A80F86">
        <w:rPr>
          <w:lang w:val="cs-CZ"/>
        </w:rPr>
        <w:t xml:space="preserve"> nádrž „</w:t>
      </w:r>
      <w:proofErr w:type="spellStart"/>
      <w:r w:rsidR="00AF2900" w:rsidRPr="00A80F86">
        <w:rPr>
          <w:lang w:val="cs-CZ"/>
        </w:rPr>
        <w:t>Horšín</w:t>
      </w:r>
      <w:proofErr w:type="spellEnd"/>
      <w:r w:rsidR="00AF2900" w:rsidRPr="00A80F86">
        <w:rPr>
          <w:lang w:val="cs-CZ"/>
        </w:rPr>
        <w:t xml:space="preserve">“ v </w:t>
      </w:r>
      <w:proofErr w:type="spellStart"/>
      <w:r w:rsidR="00AF2900" w:rsidRPr="00A80F86">
        <w:rPr>
          <w:lang w:val="cs-CZ"/>
        </w:rPr>
        <w:t>k.ú</w:t>
      </w:r>
      <w:proofErr w:type="spellEnd"/>
      <w:r w:rsidR="00AF2900" w:rsidRPr="00A80F86">
        <w:rPr>
          <w:lang w:val="cs-CZ"/>
        </w:rPr>
        <w:t xml:space="preserve">. </w:t>
      </w:r>
      <w:proofErr w:type="spellStart"/>
      <w:r w:rsidR="00AF2900" w:rsidRPr="00A80F86">
        <w:rPr>
          <w:lang w:val="cs-CZ"/>
        </w:rPr>
        <w:t>Božejovice</w:t>
      </w:r>
      <w:proofErr w:type="spellEnd"/>
    </w:p>
    <w:p w14:paraId="63F60B98" w14:textId="77777777" w:rsidR="00A820DE" w:rsidRPr="00A80F86" w:rsidRDefault="00A820DE" w:rsidP="00A820DE">
      <w:pPr>
        <w:pStyle w:val="Nadpis2"/>
        <w:spacing w:line="276" w:lineRule="auto"/>
        <w:ind w:hanging="720"/>
        <w:rPr>
          <w:color w:val="auto"/>
          <w:lang w:val="cs-CZ"/>
        </w:rPr>
      </w:pPr>
      <w:bookmarkStart w:id="19" w:name="_Toc83018770"/>
      <w:r w:rsidRPr="00A80F86">
        <w:rPr>
          <w:color w:val="auto"/>
          <w:lang w:val="cs-CZ"/>
        </w:rPr>
        <w:t>Seznam vstupních podkladů</w:t>
      </w:r>
      <w:bookmarkEnd w:id="19"/>
    </w:p>
    <w:p w14:paraId="7127BA21" w14:textId="77777777" w:rsidR="00B21E4D" w:rsidRPr="00A80F86" w:rsidRDefault="00B21E4D" w:rsidP="00B21E4D">
      <w:pPr>
        <w:pStyle w:val="Odstavecseseznamem"/>
        <w:numPr>
          <w:ilvl w:val="0"/>
          <w:numId w:val="2"/>
        </w:numPr>
        <w:ind w:left="426"/>
        <w:rPr>
          <w:lang w:val="cs-CZ"/>
        </w:rPr>
      </w:pPr>
      <w:r w:rsidRPr="00A80F86">
        <w:rPr>
          <w:lang w:val="cs-CZ"/>
        </w:rPr>
        <w:t>Katastrální mapa</w:t>
      </w:r>
    </w:p>
    <w:p w14:paraId="1C1C841E" w14:textId="77777777" w:rsidR="00B21E4D" w:rsidRPr="00A80F86" w:rsidRDefault="00B21E4D" w:rsidP="00B21E4D">
      <w:pPr>
        <w:pStyle w:val="Odstavecseseznamem"/>
        <w:numPr>
          <w:ilvl w:val="0"/>
          <w:numId w:val="2"/>
        </w:numPr>
        <w:ind w:left="426"/>
        <w:rPr>
          <w:lang w:val="cs-CZ"/>
        </w:rPr>
      </w:pPr>
      <w:r w:rsidRPr="00A80F86">
        <w:rPr>
          <w:lang w:val="cs-CZ"/>
        </w:rPr>
        <w:t>Polohopisné a výškopisné zaměření místa stavby</w:t>
      </w:r>
    </w:p>
    <w:p w14:paraId="0D053DC1" w14:textId="77777777" w:rsidR="00B21E4D" w:rsidRPr="00A80F86" w:rsidRDefault="00B21E4D" w:rsidP="00B21E4D">
      <w:pPr>
        <w:pStyle w:val="Odstavecseseznamem"/>
        <w:numPr>
          <w:ilvl w:val="0"/>
          <w:numId w:val="2"/>
        </w:numPr>
        <w:ind w:left="426"/>
        <w:rPr>
          <w:lang w:val="cs-CZ"/>
        </w:rPr>
      </w:pPr>
      <w:r w:rsidRPr="00A80F86">
        <w:rPr>
          <w:lang w:val="cs-CZ"/>
        </w:rPr>
        <w:t>Data ČHMU</w:t>
      </w:r>
    </w:p>
    <w:p w14:paraId="1D1EDA33" w14:textId="77777777" w:rsidR="00B21E4D" w:rsidRPr="00A80F86" w:rsidRDefault="00B21E4D" w:rsidP="00B21E4D">
      <w:pPr>
        <w:pStyle w:val="Odstavecseseznamem"/>
        <w:numPr>
          <w:ilvl w:val="0"/>
          <w:numId w:val="2"/>
        </w:numPr>
        <w:ind w:left="426"/>
        <w:rPr>
          <w:lang w:val="cs-CZ"/>
        </w:rPr>
      </w:pPr>
      <w:r w:rsidRPr="00A80F86">
        <w:rPr>
          <w:lang w:val="cs-CZ"/>
        </w:rPr>
        <w:t>Kategorizace rybníka dle TBD</w:t>
      </w:r>
    </w:p>
    <w:p w14:paraId="43A59C23" w14:textId="5B353366" w:rsidR="00B21E4D" w:rsidRPr="00A80F86" w:rsidRDefault="00B21E4D" w:rsidP="001D0CEB">
      <w:pPr>
        <w:pStyle w:val="Odstavecseseznamem"/>
        <w:numPr>
          <w:ilvl w:val="0"/>
          <w:numId w:val="2"/>
        </w:numPr>
        <w:ind w:left="426"/>
        <w:rPr>
          <w:lang w:val="cs-CZ"/>
        </w:rPr>
      </w:pPr>
      <w:r w:rsidRPr="00A80F86">
        <w:rPr>
          <w:lang w:val="cs-CZ"/>
        </w:rPr>
        <w:t>Vyjádření správců inženýrských sítí</w:t>
      </w:r>
    </w:p>
    <w:p w14:paraId="2301B5E2" w14:textId="04FD99DF" w:rsidR="00D34196" w:rsidRPr="00A80F86" w:rsidRDefault="00D34196" w:rsidP="001D0CEB">
      <w:pPr>
        <w:pStyle w:val="Odstavecseseznamem"/>
        <w:numPr>
          <w:ilvl w:val="0"/>
          <w:numId w:val="2"/>
        </w:numPr>
        <w:ind w:left="426"/>
        <w:rPr>
          <w:lang w:val="cs-CZ"/>
        </w:rPr>
      </w:pPr>
      <w:r w:rsidRPr="00A80F86">
        <w:rPr>
          <w:lang w:val="cs-CZ"/>
        </w:rPr>
        <w:t>Rozbory sedimentů ze dna nádrže</w:t>
      </w:r>
    </w:p>
    <w:p w14:paraId="4363BABD" w14:textId="77777777" w:rsidR="00B21E4D" w:rsidRPr="00A80F86" w:rsidRDefault="00B21E4D" w:rsidP="00B21E4D">
      <w:pPr>
        <w:pStyle w:val="Odstavecseseznamem"/>
        <w:numPr>
          <w:ilvl w:val="0"/>
          <w:numId w:val="2"/>
        </w:numPr>
        <w:ind w:left="426"/>
        <w:rPr>
          <w:lang w:val="cs-CZ"/>
        </w:rPr>
      </w:pPr>
      <w:r w:rsidRPr="00A80F86">
        <w:rPr>
          <w:lang w:val="cs-CZ"/>
        </w:rPr>
        <w:t>Zákon č. 114/1992 Sb., o ochraně přírody a krajiny</w:t>
      </w:r>
    </w:p>
    <w:p w14:paraId="63FFBE33" w14:textId="77777777" w:rsidR="00B21E4D" w:rsidRPr="00A80F86" w:rsidRDefault="00B21E4D" w:rsidP="00B21E4D">
      <w:pPr>
        <w:pStyle w:val="Odstavecseseznamem"/>
        <w:numPr>
          <w:ilvl w:val="0"/>
          <w:numId w:val="2"/>
        </w:numPr>
        <w:ind w:left="426"/>
        <w:rPr>
          <w:lang w:val="cs-CZ"/>
        </w:rPr>
      </w:pPr>
      <w:r w:rsidRPr="00A80F86">
        <w:rPr>
          <w:lang w:val="cs-CZ"/>
        </w:rPr>
        <w:t>Zákon č. 254/2001 Sb., Zákon o vodách a o změně některých zákonů (vodní zákon)</w:t>
      </w:r>
    </w:p>
    <w:p w14:paraId="653086B0" w14:textId="77777777" w:rsidR="00A820DE" w:rsidRPr="00A80F86" w:rsidRDefault="00B21E4D" w:rsidP="00B21E4D">
      <w:pPr>
        <w:pStyle w:val="Odstavecseseznamem"/>
        <w:numPr>
          <w:ilvl w:val="0"/>
          <w:numId w:val="2"/>
        </w:numPr>
        <w:ind w:left="426"/>
        <w:rPr>
          <w:lang w:val="cs-CZ"/>
        </w:rPr>
      </w:pPr>
      <w:r w:rsidRPr="00A80F86">
        <w:rPr>
          <w:lang w:val="cs-CZ"/>
        </w:rPr>
        <w:t>Zákon č. 20/2004 Sb. Zákon, kterým se mění zákon č. 254/2001 Sb., o vodách a o změně některých zákonů (vodní zákon), ve znění pozdějších předpisů, a zákon č. 239/2000 Sb., o integrovaném záchranném systému a o změně některých zákonů, ve znění pozdějších předpisů</w:t>
      </w:r>
    </w:p>
    <w:p w14:paraId="11ABF7D0" w14:textId="77777777" w:rsidR="00A820DE" w:rsidRPr="00A80F86" w:rsidRDefault="00A820DE" w:rsidP="00A820DE">
      <w:pPr>
        <w:spacing w:line="276" w:lineRule="auto"/>
        <w:rPr>
          <w:lang w:val="cs-CZ"/>
        </w:rPr>
      </w:pPr>
    </w:p>
    <w:p w14:paraId="0D4EB34B" w14:textId="77777777" w:rsidR="00966CDA" w:rsidRPr="00A80F86" w:rsidRDefault="00AA58DD" w:rsidP="000A2F0A">
      <w:pPr>
        <w:pStyle w:val="Nadpis1"/>
        <w:spacing w:line="276" w:lineRule="auto"/>
        <w:rPr>
          <w:lang w:val="cs-CZ"/>
        </w:rPr>
      </w:pPr>
      <w:bookmarkStart w:id="20" w:name="_Toc515433625"/>
      <w:bookmarkStart w:id="21" w:name="_Toc515433689"/>
      <w:bookmarkStart w:id="22" w:name="_Toc83018771"/>
      <w:r w:rsidRPr="00A80F86">
        <w:rPr>
          <w:lang w:val="cs-CZ"/>
        </w:rPr>
        <w:t>S</w:t>
      </w:r>
      <w:r w:rsidR="00966CDA" w:rsidRPr="00A80F86">
        <w:rPr>
          <w:lang w:val="cs-CZ"/>
        </w:rPr>
        <w:t>ouhrnná technická zpráva</w:t>
      </w:r>
      <w:bookmarkEnd w:id="20"/>
      <w:bookmarkEnd w:id="21"/>
      <w:bookmarkEnd w:id="22"/>
    </w:p>
    <w:p w14:paraId="1F40F7B9" w14:textId="77777777" w:rsidR="00966CDA" w:rsidRPr="00A80F86" w:rsidRDefault="00966CDA" w:rsidP="000A2F0A">
      <w:pPr>
        <w:pStyle w:val="Nadpis2"/>
        <w:spacing w:line="276" w:lineRule="auto"/>
        <w:rPr>
          <w:color w:val="auto"/>
          <w:lang w:val="cs-CZ" w:bidi="ar-SA"/>
        </w:rPr>
      </w:pPr>
      <w:bookmarkStart w:id="23" w:name="_Toc515433626"/>
      <w:bookmarkStart w:id="24" w:name="_Toc515433690"/>
      <w:bookmarkStart w:id="25" w:name="_Toc83018772"/>
      <w:r w:rsidRPr="00A80F86">
        <w:rPr>
          <w:color w:val="auto"/>
          <w:lang w:val="cs-CZ" w:bidi="ar-SA"/>
        </w:rPr>
        <w:t xml:space="preserve">Popis </w:t>
      </w:r>
      <w:r w:rsidR="00EC0700" w:rsidRPr="00A80F86">
        <w:rPr>
          <w:color w:val="auto"/>
          <w:lang w:val="cs-CZ" w:bidi="ar-SA"/>
        </w:rPr>
        <w:t xml:space="preserve">území </w:t>
      </w:r>
      <w:r w:rsidRPr="00A80F86">
        <w:rPr>
          <w:color w:val="auto"/>
          <w:lang w:val="cs-CZ" w:bidi="ar-SA"/>
        </w:rPr>
        <w:t>stavby</w:t>
      </w:r>
      <w:bookmarkEnd w:id="23"/>
      <w:bookmarkEnd w:id="24"/>
      <w:bookmarkEnd w:id="25"/>
    </w:p>
    <w:p w14:paraId="1A6C45E2" w14:textId="77777777" w:rsidR="00A820DE" w:rsidRPr="00A80F86" w:rsidRDefault="00A820DE" w:rsidP="00A820DE">
      <w:pPr>
        <w:pStyle w:val="Nadpis3"/>
        <w:spacing w:line="276" w:lineRule="auto"/>
        <w:ind w:left="357" w:hanging="357"/>
        <w:rPr>
          <w:lang w:val="cs-CZ"/>
        </w:rPr>
      </w:pPr>
      <w:bookmarkStart w:id="26" w:name="_Toc523376975"/>
      <w:bookmarkStart w:id="27" w:name="_Toc83018773"/>
      <w:bookmarkStart w:id="28" w:name="_Toc509316412"/>
      <w:r w:rsidRPr="00A80F86">
        <w:rPr>
          <w:lang w:val="cs-CZ"/>
        </w:rPr>
        <w:t>cHARAKTERISTIKA ÚZEMÍ, STAVEBNÍHO POZEMKU A PRŮBĚHU LINIOVÉ TRASY, ZASTAVĚNÉ ÚZEMÍ A NEZASTAVĚNÉ ÚZEMÍ, SOULAD NAVRHOVANÉ STAVBY S CHARAKTEREM ÚZEMÍ, DOSAVADNÍ VYUŽITÍÉ A ZASTAVĚNOST ÚZEMÍ</w:t>
      </w:r>
      <w:bookmarkEnd w:id="26"/>
      <w:bookmarkEnd w:id="27"/>
    </w:p>
    <w:p w14:paraId="46C1A221" w14:textId="6B41A85D" w:rsidR="005821DE" w:rsidRPr="00A80F86" w:rsidRDefault="00FC06FE" w:rsidP="00326686">
      <w:pPr>
        <w:rPr>
          <w:lang w:val="cs-CZ"/>
        </w:rPr>
      </w:pPr>
      <w:bookmarkStart w:id="29" w:name="_Toc523376976"/>
      <w:r w:rsidRPr="00A80F86">
        <w:rPr>
          <w:lang w:val="cs-CZ"/>
        </w:rPr>
        <w:t xml:space="preserve">Projektová dokumentace řeší </w:t>
      </w:r>
      <w:r w:rsidR="00672860" w:rsidRPr="00A80F86">
        <w:rPr>
          <w:lang w:val="cs-CZ"/>
        </w:rPr>
        <w:t>rekonstrukci a odbahnění</w:t>
      </w:r>
      <w:r w:rsidR="00A21073" w:rsidRPr="00A80F86">
        <w:rPr>
          <w:lang w:val="cs-CZ"/>
        </w:rPr>
        <w:t xml:space="preserve"> </w:t>
      </w:r>
      <w:r w:rsidR="00D34196" w:rsidRPr="00A80F86">
        <w:rPr>
          <w:lang w:val="cs-CZ"/>
        </w:rPr>
        <w:t xml:space="preserve">vodní nádrže </w:t>
      </w:r>
      <w:proofErr w:type="spellStart"/>
      <w:r w:rsidR="00D34196" w:rsidRPr="00A80F86">
        <w:rPr>
          <w:lang w:val="cs-CZ"/>
        </w:rPr>
        <w:t>Horšín</w:t>
      </w:r>
      <w:proofErr w:type="spellEnd"/>
      <w:r w:rsidR="005821DE" w:rsidRPr="00A80F86">
        <w:rPr>
          <w:lang w:val="cs-CZ"/>
        </w:rPr>
        <w:t xml:space="preserve">, jenž bude po dokončení stavby sloužit pro rozvoj biodiverzity místa dotčeného stavbou. </w:t>
      </w:r>
      <w:r w:rsidRPr="00A80F86">
        <w:rPr>
          <w:lang w:val="cs-CZ"/>
        </w:rPr>
        <w:t xml:space="preserve"> </w:t>
      </w:r>
    </w:p>
    <w:p w14:paraId="69033ACA" w14:textId="39E000EE" w:rsidR="00B0304A" w:rsidRPr="00A80F86" w:rsidRDefault="005821DE" w:rsidP="00B0304A">
      <w:pPr>
        <w:rPr>
          <w:lang w:val="cs-CZ"/>
        </w:rPr>
      </w:pPr>
      <w:r w:rsidRPr="00A80F86">
        <w:rPr>
          <w:lang w:val="cs-CZ"/>
        </w:rPr>
        <w:t xml:space="preserve">Stavební proces bude probíhat </w:t>
      </w:r>
      <w:r w:rsidR="00FC06FE" w:rsidRPr="00A80F86">
        <w:rPr>
          <w:lang w:val="cs-CZ"/>
        </w:rPr>
        <w:t>na parcele KN č.</w:t>
      </w:r>
      <w:r w:rsidR="00E20981" w:rsidRPr="00A80F86">
        <w:rPr>
          <w:lang w:val="cs-CZ"/>
        </w:rPr>
        <w:t xml:space="preserve"> </w:t>
      </w:r>
      <w:r w:rsidR="00B0304A" w:rsidRPr="00A80F86">
        <w:rPr>
          <w:lang w:val="cs-CZ"/>
        </w:rPr>
        <w:t xml:space="preserve">2453 v k. </w:t>
      </w:r>
      <w:proofErr w:type="spellStart"/>
      <w:r w:rsidR="00B0304A" w:rsidRPr="00A80F86">
        <w:rPr>
          <w:lang w:val="cs-CZ"/>
        </w:rPr>
        <w:t>ú.</w:t>
      </w:r>
      <w:proofErr w:type="spellEnd"/>
      <w:r w:rsidR="00B0304A" w:rsidRPr="00A80F86">
        <w:rPr>
          <w:lang w:val="cs-CZ"/>
        </w:rPr>
        <w:t xml:space="preserve"> </w:t>
      </w:r>
      <w:proofErr w:type="spellStart"/>
      <w:proofErr w:type="gramStart"/>
      <w:r w:rsidR="00B0304A" w:rsidRPr="00A80F86">
        <w:rPr>
          <w:lang w:val="cs-CZ"/>
        </w:rPr>
        <w:t>Božejovice</w:t>
      </w:r>
      <w:proofErr w:type="spellEnd"/>
      <w:r w:rsidR="00B0304A" w:rsidRPr="00A80F86">
        <w:rPr>
          <w:lang w:val="cs-CZ"/>
        </w:rPr>
        <w:t>,  2290</w:t>
      </w:r>
      <w:proofErr w:type="gramEnd"/>
      <w:r w:rsidR="00B0304A" w:rsidRPr="00A80F86">
        <w:rPr>
          <w:lang w:val="cs-CZ"/>
        </w:rPr>
        <w:t xml:space="preserve"> 2293, 2308 a 2309 </w:t>
      </w:r>
      <w:r w:rsidR="00672860" w:rsidRPr="00A80F86">
        <w:rPr>
          <w:lang w:val="cs-CZ"/>
        </w:rPr>
        <w:t xml:space="preserve">v k. </w:t>
      </w:r>
      <w:proofErr w:type="spellStart"/>
      <w:r w:rsidR="00672860" w:rsidRPr="00A80F86">
        <w:rPr>
          <w:lang w:val="cs-CZ"/>
        </w:rPr>
        <w:t>ú.</w:t>
      </w:r>
      <w:proofErr w:type="spellEnd"/>
      <w:r w:rsidR="00672860" w:rsidRPr="00A80F86">
        <w:rPr>
          <w:lang w:val="cs-CZ"/>
        </w:rPr>
        <w:t xml:space="preserve"> </w:t>
      </w:r>
      <w:proofErr w:type="spellStart"/>
      <w:r w:rsidR="00B0304A" w:rsidRPr="00A80F86">
        <w:rPr>
          <w:lang w:val="cs-CZ"/>
        </w:rPr>
        <w:t>Drahnětice</w:t>
      </w:r>
      <w:proofErr w:type="spellEnd"/>
      <w:r w:rsidR="00B0304A" w:rsidRPr="00A80F86">
        <w:rPr>
          <w:lang w:val="cs-CZ"/>
        </w:rPr>
        <w:t xml:space="preserve">, 168, 190/54, 190/55, 190/56, 190/73, 190/74, 190/75 a 200/1 v k. </w:t>
      </w:r>
      <w:proofErr w:type="spellStart"/>
      <w:r w:rsidR="00B0304A" w:rsidRPr="00A80F86">
        <w:rPr>
          <w:lang w:val="cs-CZ"/>
        </w:rPr>
        <w:t>ú.</w:t>
      </w:r>
      <w:proofErr w:type="spellEnd"/>
      <w:r w:rsidR="00B0304A" w:rsidRPr="00A80F86">
        <w:rPr>
          <w:lang w:val="cs-CZ"/>
        </w:rPr>
        <w:t xml:space="preserve"> </w:t>
      </w:r>
      <w:proofErr w:type="spellStart"/>
      <w:r w:rsidR="00B0304A" w:rsidRPr="00A80F86">
        <w:rPr>
          <w:lang w:val="cs-CZ"/>
        </w:rPr>
        <w:t>Svoříž</w:t>
      </w:r>
      <w:proofErr w:type="spellEnd"/>
      <w:r w:rsidR="00E716D4" w:rsidRPr="00A80F86">
        <w:rPr>
          <w:lang w:val="cs-CZ"/>
        </w:rPr>
        <w:t>.</w:t>
      </w:r>
      <w:r w:rsidR="00672860" w:rsidRPr="00A80F86">
        <w:rPr>
          <w:lang w:val="cs-CZ"/>
        </w:rPr>
        <w:t xml:space="preserve">  Všechny z pozemků dotčených stavbou </w:t>
      </w:r>
      <w:r w:rsidR="00B0304A" w:rsidRPr="00A80F86">
        <w:rPr>
          <w:lang w:val="cs-CZ"/>
        </w:rPr>
        <w:t>nejsou kompletně ve vlastnictví investora.</w:t>
      </w:r>
    </w:p>
    <w:p w14:paraId="0D759A38" w14:textId="2C7340DC" w:rsidR="005821DE" w:rsidRPr="00A80F86" w:rsidRDefault="00B0304A" w:rsidP="00B0304A">
      <w:pPr>
        <w:rPr>
          <w:lang w:val="cs-CZ"/>
        </w:rPr>
      </w:pPr>
      <w:r w:rsidRPr="00A80F86">
        <w:rPr>
          <w:lang w:val="cs-CZ"/>
        </w:rPr>
        <w:t>Majetkoprávní vztahy k těmto pozemkům budou vyřešeny před vydáním stavebního povolení.</w:t>
      </w:r>
    </w:p>
    <w:p w14:paraId="73A9FBBB" w14:textId="76A6C1A3" w:rsidR="00326686" w:rsidRPr="00A80F86" w:rsidRDefault="004D7FB8" w:rsidP="00326686">
      <w:pPr>
        <w:rPr>
          <w:lang w:val="cs-CZ"/>
        </w:rPr>
      </w:pPr>
      <w:r w:rsidRPr="00A80F86">
        <w:rPr>
          <w:lang w:val="cs-CZ"/>
        </w:rPr>
        <w:t xml:space="preserve">Stavba je navržena </w:t>
      </w:r>
      <w:r w:rsidR="00B0304A" w:rsidRPr="00A80F86">
        <w:rPr>
          <w:lang w:val="cs-CZ"/>
        </w:rPr>
        <w:t xml:space="preserve">cca 780 metrů </w:t>
      </w:r>
      <w:r w:rsidRPr="00A80F86">
        <w:rPr>
          <w:lang w:val="cs-CZ"/>
        </w:rPr>
        <w:t>severovýcho</w:t>
      </w:r>
      <w:r w:rsidR="00326686" w:rsidRPr="00A80F86">
        <w:rPr>
          <w:lang w:val="cs-CZ"/>
        </w:rPr>
        <w:t xml:space="preserve">dním </w:t>
      </w:r>
      <w:r w:rsidR="00B0304A" w:rsidRPr="00A80F86">
        <w:rPr>
          <w:lang w:val="cs-CZ"/>
        </w:rPr>
        <w:t>směrem od</w:t>
      </w:r>
      <w:r w:rsidR="00326686" w:rsidRPr="00A80F86">
        <w:rPr>
          <w:lang w:val="cs-CZ"/>
        </w:rPr>
        <w:t xml:space="preserve"> obce </w:t>
      </w:r>
      <w:proofErr w:type="spellStart"/>
      <w:r w:rsidR="00B0304A" w:rsidRPr="00A80F86">
        <w:rPr>
          <w:lang w:val="cs-CZ"/>
        </w:rPr>
        <w:t>Božejovice</w:t>
      </w:r>
      <w:proofErr w:type="spellEnd"/>
      <w:r w:rsidRPr="00A80F86">
        <w:rPr>
          <w:lang w:val="cs-CZ"/>
        </w:rPr>
        <w:t xml:space="preserve"> u stávající státní komunikace III třídy </w:t>
      </w:r>
      <w:r w:rsidR="00427020" w:rsidRPr="00A80F86">
        <w:rPr>
          <w:lang w:val="cs-CZ"/>
        </w:rPr>
        <w:t xml:space="preserve">směr </w:t>
      </w:r>
      <w:proofErr w:type="spellStart"/>
      <w:r w:rsidR="00427020" w:rsidRPr="00A80F86">
        <w:rPr>
          <w:lang w:val="cs-CZ"/>
        </w:rPr>
        <w:t>Božejovice</w:t>
      </w:r>
      <w:proofErr w:type="spellEnd"/>
      <w:r w:rsidR="00427020" w:rsidRPr="00A80F86">
        <w:rPr>
          <w:lang w:val="cs-CZ"/>
        </w:rPr>
        <w:t xml:space="preserve"> – </w:t>
      </w:r>
      <w:proofErr w:type="spellStart"/>
      <w:r w:rsidR="00427020" w:rsidRPr="00A80F86">
        <w:rPr>
          <w:lang w:val="cs-CZ"/>
        </w:rPr>
        <w:t>Drahnětice</w:t>
      </w:r>
      <w:proofErr w:type="spellEnd"/>
      <w:r w:rsidR="00427020" w:rsidRPr="00A80F86">
        <w:rPr>
          <w:lang w:val="cs-CZ"/>
        </w:rPr>
        <w:t xml:space="preserve"> na pozemcích</w:t>
      </w:r>
      <w:r w:rsidRPr="00A80F86">
        <w:rPr>
          <w:lang w:val="cs-CZ"/>
        </w:rPr>
        <w:t>, na nichž se v současné době nachází silně zabahněný rybník</w:t>
      </w:r>
      <w:r w:rsidR="00427020" w:rsidRPr="00A80F86">
        <w:rPr>
          <w:lang w:val="cs-CZ"/>
        </w:rPr>
        <w:t xml:space="preserve"> a jež </w:t>
      </w:r>
      <w:r w:rsidRPr="00A80F86">
        <w:rPr>
          <w:lang w:val="cs-CZ"/>
        </w:rPr>
        <w:t xml:space="preserve">jsou porostlé drobnými náletovými křovinami </w:t>
      </w:r>
      <w:r w:rsidR="00427020" w:rsidRPr="00A80F86">
        <w:rPr>
          <w:lang w:val="cs-CZ"/>
        </w:rPr>
        <w:t>a vzrostlými stromy. Přes nádrž prochází</w:t>
      </w:r>
      <w:r w:rsidR="00326686" w:rsidRPr="00A80F86">
        <w:rPr>
          <w:lang w:val="cs-CZ"/>
        </w:rPr>
        <w:t xml:space="preserve"> otevřená nezpevněná strouha potoka</w:t>
      </w:r>
      <w:r w:rsidR="00427020" w:rsidRPr="00A80F86">
        <w:rPr>
          <w:lang w:val="cs-CZ"/>
        </w:rPr>
        <w:t xml:space="preserve"> </w:t>
      </w:r>
      <w:proofErr w:type="gramStart"/>
      <w:r w:rsidR="00427020" w:rsidRPr="00A80F86">
        <w:rPr>
          <w:lang w:val="cs-CZ"/>
        </w:rPr>
        <w:t>Olší</w:t>
      </w:r>
      <w:r w:rsidR="00326686" w:rsidRPr="00A80F86">
        <w:rPr>
          <w:lang w:val="cs-CZ"/>
        </w:rPr>
        <w:t xml:space="preserve">  (</w:t>
      </w:r>
      <w:proofErr w:type="gramEnd"/>
      <w:r w:rsidR="00326686" w:rsidRPr="00A80F86">
        <w:rPr>
          <w:lang w:val="cs-CZ"/>
        </w:rPr>
        <w:t xml:space="preserve">IDVT </w:t>
      </w:r>
      <w:r w:rsidR="00427020" w:rsidRPr="00A80F86">
        <w:rPr>
          <w:lang w:val="cs-CZ"/>
        </w:rPr>
        <w:t>10279944</w:t>
      </w:r>
      <w:r w:rsidR="00326686" w:rsidRPr="00A80F86">
        <w:rPr>
          <w:lang w:val="cs-CZ"/>
        </w:rPr>
        <w:t xml:space="preserve">) v </w:t>
      </w:r>
      <w:proofErr w:type="spellStart"/>
      <w:r w:rsidR="00326686" w:rsidRPr="00A80F86">
        <w:rPr>
          <w:lang w:val="cs-CZ"/>
        </w:rPr>
        <w:t>č.h.p</w:t>
      </w:r>
      <w:proofErr w:type="spellEnd"/>
      <w:r w:rsidR="00326686" w:rsidRPr="00A80F86">
        <w:rPr>
          <w:lang w:val="cs-CZ"/>
        </w:rPr>
        <w:t xml:space="preserve">. </w:t>
      </w:r>
      <w:r w:rsidR="00427020" w:rsidRPr="00A80F86">
        <w:rPr>
          <w:lang w:val="cs-CZ"/>
        </w:rPr>
        <w:t>1</w:t>
      </w:r>
      <w:r w:rsidR="00326686" w:rsidRPr="00A80F86">
        <w:rPr>
          <w:lang w:val="cs-CZ"/>
        </w:rPr>
        <w:t>-</w:t>
      </w:r>
      <w:r w:rsidR="00427020" w:rsidRPr="00A80F86">
        <w:rPr>
          <w:lang w:val="cs-CZ"/>
        </w:rPr>
        <w:t>07</w:t>
      </w:r>
      <w:r w:rsidR="00326686" w:rsidRPr="00A80F86">
        <w:rPr>
          <w:lang w:val="cs-CZ"/>
        </w:rPr>
        <w:t>-0</w:t>
      </w:r>
      <w:r w:rsidR="00427020" w:rsidRPr="00A80F86">
        <w:rPr>
          <w:lang w:val="cs-CZ"/>
        </w:rPr>
        <w:t>4</w:t>
      </w:r>
      <w:r w:rsidR="00326686" w:rsidRPr="00A80F86">
        <w:rPr>
          <w:lang w:val="cs-CZ"/>
        </w:rPr>
        <w:t>-0</w:t>
      </w:r>
      <w:r w:rsidR="00427020" w:rsidRPr="00A80F86">
        <w:rPr>
          <w:lang w:val="cs-CZ"/>
        </w:rPr>
        <w:t>84</w:t>
      </w:r>
      <w:r w:rsidR="00326686" w:rsidRPr="00A80F86">
        <w:rPr>
          <w:lang w:val="cs-CZ"/>
        </w:rPr>
        <w:t xml:space="preserve">. </w:t>
      </w:r>
    </w:p>
    <w:p w14:paraId="5B2B2746" w14:textId="133F132C" w:rsidR="00F72A56" w:rsidRPr="00A80F86" w:rsidRDefault="00696BB4" w:rsidP="00326686">
      <w:pPr>
        <w:rPr>
          <w:lang w:val="cs-CZ"/>
        </w:rPr>
      </w:pPr>
      <w:r w:rsidRPr="00A80F86">
        <w:rPr>
          <w:lang w:val="cs-CZ"/>
        </w:rPr>
        <w:t xml:space="preserve">Jedná se o </w:t>
      </w:r>
      <w:r w:rsidR="00326686" w:rsidRPr="00A80F86">
        <w:rPr>
          <w:lang w:val="cs-CZ"/>
        </w:rPr>
        <w:t>rekonstrukci a odbahnění</w:t>
      </w:r>
      <w:r w:rsidR="00F72A56" w:rsidRPr="00A80F86">
        <w:rPr>
          <w:lang w:val="cs-CZ"/>
        </w:rPr>
        <w:t xml:space="preserve"> </w:t>
      </w:r>
      <w:r w:rsidRPr="00A80F86">
        <w:rPr>
          <w:lang w:val="cs-CZ"/>
        </w:rPr>
        <w:t>stávající</w:t>
      </w:r>
      <w:r w:rsidR="00B0304A" w:rsidRPr="00A80F86">
        <w:rPr>
          <w:lang w:val="cs-CZ"/>
        </w:rPr>
        <w:t xml:space="preserve"> vodní nádrže </w:t>
      </w:r>
      <w:proofErr w:type="spellStart"/>
      <w:r w:rsidR="00B0304A" w:rsidRPr="00A80F86">
        <w:rPr>
          <w:lang w:val="cs-CZ"/>
        </w:rPr>
        <w:t>Horšín</w:t>
      </w:r>
      <w:proofErr w:type="spellEnd"/>
      <w:r w:rsidR="00B0304A" w:rsidRPr="00A80F86">
        <w:rPr>
          <w:lang w:val="cs-CZ"/>
        </w:rPr>
        <w:t xml:space="preserve"> </w:t>
      </w:r>
      <w:r w:rsidR="00F72A56" w:rsidRPr="00A80F86">
        <w:rPr>
          <w:lang w:val="cs-CZ"/>
        </w:rPr>
        <w:t>v majetku obce</w:t>
      </w:r>
      <w:r w:rsidRPr="00A80F86">
        <w:rPr>
          <w:lang w:val="cs-CZ"/>
        </w:rPr>
        <w:t xml:space="preserve">. </w:t>
      </w:r>
    </w:p>
    <w:p w14:paraId="218E8977" w14:textId="77777777" w:rsidR="00326686" w:rsidRPr="00A80F86" w:rsidRDefault="00326686" w:rsidP="00326686">
      <w:pPr>
        <w:rPr>
          <w:lang w:val="cs-CZ"/>
        </w:rPr>
      </w:pPr>
      <w:r w:rsidRPr="00A80F86">
        <w:rPr>
          <w:lang w:val="cs-CZ"/>
        </w:rPr>
        <w:t xml:space="preserve">Hlavním účelem bude ochrana, suchem pro přilehlé okolní pozemky, zlepšení funkce jakožto funkce vodohospodářská, estetické, </w:t>
      </w:r>
      <w:proofErr w:type="gramStart"/>
      <w:r w:rsidRPr="00A80F86">
        <w:rPr>
          <w:lang w:val="cs-CZ"/>
        </w:rPr>
        <w:t>rekreační  a</w:t>
      </w:r>
      <w:proofErr w:type="gramEnd"/>
      <w:r w:rsidRPr="00A80F86">
        <w:rPr>
          <w:lang w:val="cs-CZ"/>
        </w:rPr>
        <w:t xml:space="preserve"> ke zvýšení biodiverzity lokality.  </w:t>
      </w:r>
    </w:p>
    <w:p w14:paraId="743C5652" w14:textId="2E298CBE" w:rsidR="00F72A56" w:rsidRPr="00A80F86" w:rsidRDefault="00F72A56" w:rsidP="00326686">
      <w:pPr>
        <w:rPr>
          <w:lang w:val="cs-CZ"/>
        </w:rPr>
      </w:pPr>
      <w:r w:rsidRPr="00A80F86">
        <w:rPr>
          <w:lang w:val="cs-CZ"/>
        </w:rPr>
        <w:t xml:space="preserve">Obnova </w:t>
      </w:r>
      <w:r w:rsidR="00427020" w:rsidRPr="00A80F86">
        <w:rPr>
          <w:lang w:val="cs-CZ"/>
        </w:rPr>
        <w:t>nádrže</w:t>
      </w:r>
      <w:r w:rsidR="00696BB4" w:rsidRPr="00A80F86">
        <w:rPr>
          <w:lang w:val="cs-CZ"/>
        </w:rPr>
        <w:t xml:space="preserve"> se týká</w:t>
      </w:r>
      <w:r w:rsidRPr="00A80F86">
        <w:rPr>
          <w:lang w:val="cs-CZ"/>
        </w:rPr>
        <w:t xml:space="preserve"> následujících prací: vyskládání kamenného opevnění návodního svahu hráze, včetně drobného vyrovnání tělesa hráze. Stavba nového </w:t>
      </w:r>
      <w:r w:rsidR="00E05120" w:rsidRPr="00A80F86">
        <w:rPr>
          <w:lang w:val="cs-CZ"/>
        </w:rPr>
        <w:t>bezpečnostního přelivu v </w:t>
      </w:r>
      <w:r w:rsidR="00427020" w:rsidRPr="00A80F86">
        <w:rPr>
          <w:lang w:val="cs-CZ"/>
        </w:rPr>
        <w:t>le</w:t>
      </w:r>
      <w:r w:rsidR="00E05120" w:rsidRPr="00A80F86">
        <w:rPr>
          <w:lang w:val="cs-CZ"/>
        </w:rPr>
        <w:t xml:space="preserve">vostranném zavázání hráze, kde se v současné době nacházel nevyhovující bezpečnostní přeliv. Betonové </w:t>
      </w:r>
      <w:r w:rsidR="00427020" w:rsidRPr="00A80F86">
        <w:rPr>
          <w:lang w:val="cs-CZ"/>
        </w:rPr>
        <w:t xml:space="preserve">výpustného zařízení </w:t>
      </w:r>
      <w:proofErr w:type="gramStart"/>
      <w:r w:rsidR="00427020" w:rsidRPr="00A80F86">
        <w:rPr>
          <w:lang w:val="cs-CZ"/>
        </w:rPr>
        <w:t xml:space="preserve">s  </w:t>
      </w:r>
      <w:proofErr w:type="spellStart"/>
      <w:r w:rsidR="00427020" w:rsidRPr="00A80F86">
        <w:rPr>
          <w:lang w:val="cs-CZ"/>
        </w:rPr>
        <w:t>dvoudlužovým</w:t>
      </w:r>
      <w:proofErr w:type="spellEnd"/>
      <w:proofErr w:type="gramEnd"/>
      <w:r w:rsidR="00427020" w:rsidRPr="00A80F86">
        <w:rPr>
          <w:lang w:val="cs-CZ"/>
        </w:rPr>
        <w:t xml:space="preserve"> požerákem  s odtokovým potrubím. Odtok od bezpečnostního přelivu a odtokového zařízení bude zakončen v otevřeném korytě vodoteče potoka Olší, kde toto koryto bude vyskládáno těžkým kamenným pohozem.</w:t>
      </w:r>
    </w:p>
    <w:p w14:paraId="3B8A0F53" w14:textId="755FB413" w:rsidR="00F72A56" w:rsidRPr="00A80F86" w:rsidRDefault="00F72A56" w:rsidP="00326686">
      <w:pPr>
        <w:rPr>
          <w:lang w:val="cs-CZ"/>
        </w:rPr>
      </w:pPr>
      <w:proofErr w:type="gramStart"/>
      <w:r w:rsidRPr="00A80F86">
        <w:rPr>
          <w:lang w:val="cs-CZ"/>
        </w:rPr>
        <w:t>V  současné</w:t>
      </w:r>
      <w:proofErr w:type="gramEnd"/>
      <w:r w:rsidRPr="00A80F86">
        <w:rPr>
          <w:lang w:val="cs-CZ"/>
        </w:rPr>
        <w:t xml:space="preserve"> době základní parametry </w:t>
      </w:r>
      <w:r w:rsidR="00276DF7" w:rsidRPr="00A80F86">
        <w:rPr>
          <w:lang w:val="cs-CZ"/>
        </w:rPr>
        <w:t>nádrže</w:t>
      </w:r>
      <w:r w:rsidRPr="00A80F86">
        <w:rPr>
          <w:lang w:val="cs-CZ"/>
        </w:rPr>
        <w:t xml:space="preserve"> nejsou v souladu s normami a je ohrožena bezpečnost vodního díla, a z tohoto důvodu je narušena a významně omezena jeho vodohospodářská a provozní funkce.</w:t>
      </w:r>
    </w:p>
    <w:p w14:paraId="1D2149BE" w14:textId="192439B2" w:rsidR="00276DF7" w:rsidRPr="00A80F86" w:rsidRDefault="00276DF7" w:rsidP="00276DF7">
      <w:pPr>
        <w:rPr>
          <w:lang w:val="cs-CZ"/>
        </w:rPr>
      </w:pPr>
      <w:r w:rsidRPr="00A80F86">
        <w:rPr>
          <w:lang w:val="cs-CZ"/>
        </w:rPr>
        <w:t xml:space="preserve">Současně bude provedena obnova parametrů </w:t>
      </w:r>
      <w:r w:rsidR="0040432B">
        <w:rPr>
          <w:lang w:val="cs-CZ"/>
        </w:rPr>
        <w:t>nádrže</w:t>
      </w:r>
      <w:r w:rsidRPr="00A80F86">
        <w:rPr>
          <w:lang w:val="cs-CZ"/>
        </w:rPr>
        <w:t xml:space="preserve"> do rozměrů dle historicky doložených rozměrů dodaných investorem, spočívající v odtěžení stávajícího materiálu a sedimentu. Při </w:t>
      </w:r>
      <w:proofErr w:type="spellStart"/>
      <w:r w:rsidRPr="00A80F86">
        <w:rPr>
          <w:lang w:val="cs-CZ"/>
        </w:rPr>
        <w:t>rekonstruci</w:t>
      </w:r>
      <w:proofErr w:type="spellEnd"/>
      <w:r w:rsidRPr="00A80F86">
        <w:rPr>
          <w:lang w:val="cs-CZ"/>
        </w:rPr>
        <w:t xml:space="preserve"> bude nově vystavěn bezpečnostní </w:t>
      </w:r>
      <w:proofErr w:type="gramStart"/>
      <w:r w:rsidRPr="00A80F86">
        <w:rPr>
          <w:lang w:val="cs-CZ"/>
        </w:rPr>
        <w:t>přeliv  odpovídající</w:t>
      </w:r>
      <w:proofErr w:type="gramEnd"/>
      <w:r w:rsidRPr="00A80F86">
        <w:rPr>
          <w:lang w:val="cs-CZ"/>
        </w:rPr>
        <w:t xml:space="preserve"> parametrům povodňové přívalové vlny při Q100, jímž rybníček v současné době nedisponuje. Rybníček má v současné době </w:t>
      </w:r>
      <w:proofErr w:type="spellStart"/>
      <w:r w:rsidRPr="00A80F86">
        <w:rPr>
          <w:lang w:val="cs-CZ"/>
        </w:rPr>
        <w:t>kamenobetonový</w:t>
      </w:r>
      <w:proofErr w:type="spellEnd"/>
      <w:r w:rsidRPr="00A80F86">
        <w:rPr>
          <w:lang w:val="cs-CZ"/>
        </w:rPr>
        <w:t xml:space="preserve"> přeliv, jenž odpovídá svou kapacitou na převedení přívalové vlny odpovídající Q100.</w:t>
      </w:r>
    </w:p>
    <w:p w14:paraId="11833005" w14:textId="0CC3D1ED" w:rsidR="0038638F" w:rsidRPr="00A80F86" w:rsidRDefault="0038638F" w:rsidP="0038638F">
      <w:pPr>
        <w:rPr>
          <w:lang w:val="cs-CZ"/>
        </w:rPr>
      </w:pPr>
      <w:r w:rsidRPr="00A80F86">
        <w:rPr>
          <w:lang w:val="cs-CZ"/>
        </w:rPr>
        <w:t>V současné době jsou plochy dotčené obnovou rybník</w:t>
      </w:r>
      <w:r w:rsidR="00326686" w:rsidRPr="00A80F86">
        <w:rPr>
          <w:lang w:val="cs-CZ"/>
        </w:rPr>
        <w:t xml:space="preserve">a </w:t>
      </w:r>
      <w:r w:rsidRPr="00A80F86">
        <w:rPr>
          <w:lang w:val="cs-CZ"/>
        </w:rPr>
        <w:t>zaplavené vodní hladinou, zarostlé porostem drobných náletových křovin</w:t>
      </w:r>
      <w:r w:rsidR="00276DF7" w:rsidRPr="00A80F86">
        <w:rPr>
          <w:lang w:val="cs-CZ"/>
        </w:rPr>
        <w:t xml:space="preserve"> a stromů</w:t>
      </w:r>
      <w:r w:rsidRPr="00A80F86">
        <w:rPr>
          <w:lang w:val="cs-CZ"/>
        </w:rPr>
        <w:t xml:space="preserve">, travin rákosů a ostružiním, jež je nutno před zahájením stavby odstranit. </w:t>
      </w:r>
      <w:r w:rsidR="00276DF7" w:rsidRPr="00A80F86">
        <w:rPr>
          <w:lang w:val="cs-CZ"/>
        </w:rPr>
        <w:t>Na části, kde bude prováděna výměna stávajícího odtokového potrubí a stavba bezpečnostního přelivu se nachází zatravněná plocha tělesa hráze.</w:t>
      </w:r>
      <w:r w:rsidR="00276DF7" w:rsidRPr="00A80F86">
        <w:rPr>
          <w:color w:val="FF0000"/>
          <w:lang w:val="cs-CZ"/>
        </w:rPr>
        <w:t xml:space="preserve">  </w:t>
      </w:r>
    </w:p>
    <w:p w14:paraId="70D5D80D" w14:textId="79B42A10" w:rsidR="0038638F" w:rsidRPr="00A80F86" w:rsidRDefault="00326686" w:rsidP="0038638F">
      <w:pPr>
        <w:rPr>
          <w:lang w:val="cs-CZ"/>
        </w:rPr>
      </w:pPr>
      <w:r w:rsidRPr="00A80F86">
        <w:rPr>
          <w:lang w:val="cs-CZ"/>
        </w:rPr>
        <w:t>Navrhovaná rekonstrukce</w:t>
      </w:r>
      <w:r w:rsidR="0038638F" w:rsidRPr="00A80F86">
        <w:rPr>
          <w:lang w:val="cs-CZ"/>
        </w:rPr>
        <w:t xml:space="preserve"> stávající</w:t>
      </w:r>
      <w:r w:rsidR="00276DF7" w:rsidRPr="00A80F86">
        <w:rPr>
          <w:lang w:val="cs-CZ"/>
        </w:rPr>
        <w:t xml:space="preserve"> nádrže </w:t>
      </w:r>
      <w:r w:rsidR="0038638F" w:rsidRPr="00A80F86">
        <w:rPr>
          <w:lang w:val="cs-CZ"/>
        </w:rPr>
        <w:t xml:space="preserve">bude navazovat na stávající </w:t>
      </w:r>
      <w:proofErr w:type="spellStart"/>
      <w:r w:rsidR="00136131" w:rsidRPr="00A80F86">
        <w:rPr>
          <w:lang w:val="cs-CZ"/>
        </w:rPr>
        <w:t>nátokové</w:t>
      </w:r>
      <w:proofErr w:type="spellEnd"/>
      <w:r w:rsidR="00136131" w:rsidRPr="00A80F86">
        <w:rPr>
          <w:lang w:val="cs-CZ"/>
        </w:rPr>
        <w:t xml:space="preserve"> a </w:t>
      </w:r>
      <w:r w:rsidR="0038638F" w:rsidRPr="00A80F86">
        <w:rPr>
          <w:lang w:val="cs-CZ"/>
        </w:rPr>
        <w:t xml:space="preserve">odtokové </w:t>
      </w:r>
      <w:r w:rsidR="00136131" w:rsidRPr="00A80F86">
        <w:rPr>
          <w:lang w:val="cs-CZ"/>
        </w:rPr>
        <w:t>koryto</w:t>
      </w:r>
      <w:r w:rsidR="0038638F" w:rsidRPr="00A80F86">
        <w:rPr>
          <w:lang w:val="cs-CZ"/>
        </w:rPr>
        <w:t>. Z tohoto důvodu je nutné</w:t>
      </w:r>
      <w:r w:rsidRPr="00A80F86">
        <w:rPr>
          <w:lang w:val="cs-CZ"/>
        </w:rPr>
        <w:t xml:space="preserve"> stavební práce na obnově rybníka</w:t>
      </w:r>
      <w:r w:rsidR="0038638F" w:rsidRPr="00A80F86">
        <w:rPr>
          <w:lang w:val="cs-CZ"/>
        </w:rPr>
        <w:t xml:space="preserve"> provádět přesně dle požadavků dotčených orgánů a státní správy, v jejichž užívání je </w:t>
      </w:r>
      <w:r w:rsidR="00136131" w:rsidRPr="00A80F86">
        <w:rPr>
          <w:lang w:val="cs-CZ"/>
        </w:rPr>
        <w:t>tato vodoteč.</w:t>
      </w:r>
    </w:p>
    <w:p w14:paraId="56CE5951" w14:textId="4EA97477" w:rsidR="002C15C2" w:rsidRPr="00A80F86" w:rsidRDefault="002C15C2" w:rsidP="002C15C2">
      <w:pPr>
        <w:rPr>
          <w:lang w:val="cs-CZ"/>
        </w:rPr>
      </w:pPr>
      <w:r w:rsidRPr="00A80F86">
        <w:rPr>
          <w:lang w:val="cs-CZ"/>
        </w:rPr>
        <w:t xml:space="preserve">   </w:t>
      </w:r>
      <w:r w:rsidR="0040432B">
        <w:rPr>
          <w:lang w:val="cs-CZ"/>
        </w:rPr>
        <w:t>Nádrž</w:t>
      </w:r>
      <w:r w:rsidRPr="00A80F86">
        <w:rPr>
          <w:lang w:val="cs-CZ"/>
        </w:rPr>
        <w:t xml:space="preserve"> bude napájen pomocí otevřené vodoteče </w:t>
      </w:r>
      <w:r w:rsidR="00136131" w:rsidRPr="00A80F86">
        <w:rPr>
          <w:lang w:val="cs-CZ"/>
        </w:rPr>
        <w:t>potoka</w:t>
      </w:r>
      <w:r w:rsidR="00E716D4" w:rsidRPr="00A80F86">
        <w:rPr>
          <w:lang w:val="cs-CZ"/>
        </w:rPr>
        <w:t xml:space="preserve"> </w:t>
      </w:r>
      <w:proofErr w:type="gramStart"/>
      <w:r w:rsidR="00E716D4" w:rsidRPr="00A80F86">
        <w:rPr>
          <w:lang w:val="cs-CZ"/>
        </w:rPr>
        <w:t>Olší</w:t>
      </w:r>
      <w:r w:rsidR="00136131" w:rsidRPr="00A80F86">
        <w:rPr>
          <w:lang w:val="cs-CZ"/>
        </w:rPr>
        <w:t xml:space="preserve">  (</w:t>
      </w:r>
      <w:proofErr w:type="gramEnd"/>
      <w:r w:rsidR="00E716D4" w:rsidRPr="00A80F86">
        <w:rPr>
          <w:lang w:val="cs-CZ"/>
        </w:rPr>
        <w:t>IDVT 10279944</w:t>
      </w:r>
      <w:r w:rsidR="00136131" w:rsidRPr="00A80F86">
        <w:rPr>
          <w:lang w:val="cs-CZ"/>
        </w:rPr>
        <w:t>),</w:t>
      </w:r>
      <w:r w:rsidRPr="00A80F86">
        <w:rPr>
          <w:lang w:val="cs-CZ"/>
        </w:rPr>
        <w:t xml:space="preserve"> ve správě povodí </w:t>
      </w:r>
      <w:r w:rsidR="00E716D4" w:rsidRPr="00A80F86">
        <w:rPr>
          <w:lang w:val="cs-CZ"/>
        </w:rPr>
        <w:t>Vlt</w:t>
      </w:r>
      <w:r w:rsidR="00620408" w:rsidRPr="00A80F86">
        <w:rPr>
          <w:lang w:val="cs-CZ"/>
        </w:rPr>
        <w:t xml:space="preserve">avy </w:t>
      </w:r>
      <w:proofErr w:type="spellStart"/>
      <w:r w:rsidR="00620408" w:rsidRPr="00A80F86">
        <w:rPr>
          <w:lang w:val="cs-CZ"/>
        </w:rPr>
        <w:t>s.p</w:t>
      </w:r>
      <w:proofErr w:type="spellEnd"/>
      <w:r w:rsidR="00620408" w:rsidRPr="00A80F86">
        <w:rPr>
          <w:lang w:val="cs-CZ"/>
        </w:rPr>
        <w:t xml:space="preserve">., </w:t>
      </w:r>
      <w:r w:rsidRPr="00A80F86">
        <w:rPr>
          <w:lang w:val="cs-CZ"/>
        </w:rPr>
        <w:t xml:space="preserve">vedeného z výše položeného území. </w:t>
      </w:r>
    </w:p>
    <w:p w14:paraId="45455629" w14:textId="77777777" w:rsidR="002C15C2" w:rsidRPr="00A80F86" w:rsidRDefault="002C15C2" w:rsidP="002C15C2">
      <w:pPr>
        <w:rPr>
          <w:lang w:val="cs-CZ"/>
        </w:rPr>
      </w:pPr>
      <w:r w:rsidRPr="00A80F86">
        <w:rPr>
          <w:lang w:val="cs-CZ"/>
        </w:rPr>
        <w:t>Z důvodu zamezení splachu zeminy při provádění prací dojde k následnému opatření.</w:t>
      </w:r>
    </w:p>
    <w:p w14:paraId="100745A7" w14:textId="5D5E066F" w:rsidR="002C15C2" w:rsidRPr="00A80F86" w:rsidRDefault="002C15C2" w:rsidP="002C15C2">
      <w:pPr>
        <w:rPr>
          <w:lang w:val="cs-CZ"/>
        </w:rPr>
      </w:pPr>
      <w:r w:rsidRPr="00A80F86">
        <w:rPr>
          <w:lang w:val="cs-CZ"/>
        </w:rPr>
        <w:t xml:space="preserve">Pod navrhovanou stavbou </w:t>
      </w:r>
      <w:r w:rsidR="0040432B">
        <w:rPr>
          <w:lang w:val="cs-CZ"/>
        </w:rPr>
        <w:t>nádrže</w:t>
      </w:r>
      <w:r w:rsidRPr="00A80F86">
        <w:rPr>
          <w:lang w:val="cs-CZ"/>
        </w:rPr>
        <w:t xml:space="preserve"> na stávající otevřené vodoteči dojde k </w:t>
      </w:r>
      <w:proofErr w:type="gramStart"/>
      <w:r w:rsidRPr="00A80F86">
        <w:rPr>
          <w:lang w:val="cs-CZ"/>
        </w:rPr>
        <w:t>osazení  slisovaných</w:t>
      </w:r>
      <w:proofErr w:type="gramEnd"/>
      <w:r w:rsidRPr="00A80F86">
        <w:rPr>
          <w:lang w:val="cs-CZ"/>
        </w:rPr>
        <w:t xml:space="preserve"> balíků slámy, se zajištěním kamenným pohozem kvůli odplavení zátarasu. Toto opatření umožní průtok vody z navrhované stavby, ale zamezí splachu sedimentu do tohoto toku. Zemina se bude usazovat v místě stávající strouze před osazenou zábranou, odkaď bude být moci každý den pověřenou osobou po dokončení denních prací odstraněn.</w:t>
      </w:r>
    </w:p>
    <w:p w14:paraId="0207DA95" w14:textId="1769A8BA" w:rsidR="002C15C2" w:rsidRPr="00A80F86" w:rsidRDefault="00E716D4" w:rsidP="002C15C2">
      <w:pPr>
        <w:rPr>
          <w:lang w:val="cs-CZ"/>
        </w:rPr>
      </w:pPr>
      <w:r w:rsidRPr="00A80F86">
        <w:rPr>
          <w:lang w:val="cs-CZ"/>
        </w:rPr>
        <w:t>Obnova nádrže</w:t>
      </w:r>
      <w:r w:rsidR="002C15C2" w:rsidRPr="00A80F86">
        <w:rPr>
          <w:lang w:val="cs-CZ"/>
        </w:rPr>
        <w:t xml:space="preserve"> je navržena tak, aby normální hladina a vzdutá maximální hladina nezasahovala na sousední pozemky, které nejsou v majetku investora.</w:t>
      </w:r>
    </w:p>
    <w:p w14:paraId="0259417A" w14:textId="725ADB26" w:rsidR="00077B93" w:rsidRPr="00A80F86" w:rsidRDefault="00077B93" w:rsidP="00077B93">
      <w:pPr>
        <w:rPr>
          <w:lang w:val="cs-CZ"/>
        </w:rPr>
      </w:pPr>
      <w:r w:rsidRPr="00A80F86">
        <w:rPr>
          <w:lang w:val="cs-CZ"/>
        </w:rPr>
        <w:t xml:space="preserve">Stavební proces bude probíhat na parcele </w:t>
      </w:r>
      <w:r w:rsidR="00E716D4" w:rsidRPr="00A80F86">
        <w:rPr>
          <w:lang w:val="cs-CZ"/>
        </w:rPr>
        <w:t xml:space="preserve">KN č. 2453 v k. </w:t>
      </w:r>
      <w:proofErr w:type="spellStart"/>
      <w:r w:rsidR="00E716D4" w:rsidRPr="00A80F86">
        <w:rPr>
          <w:lang w:val="cs-CZ"/>
        </w:rPr>
        <w:t>ú.</w:t>
      </w:r>
      <w:proofErr w:type="spellEnd"/>
      <w:r w:rsidR="00E716D4" w:rsidRPr="00A80F86">
        <w:rPr>
          <w:lang w:val="cs-CZ"/>
        </w:rPr>
        <w:t xml:space="preserve"> </w:t>
      </w:r>
      <w:proofErr w:type="spellStart"/>
      <w:proofErr w:type="gramStart"/>
      <w:r w:rsidR="00E716D4" w:rsidRPr="00A80F86">
        <w:rPr>
          <w:lang w:val="cs-CZ"/>
        </w:rPr>
        <w:t>Božejovice</w:t>
      </w:r>
      <w:proofErr w:type="spellEnd"/>
      <w:r w:rsidR="00E716D4" w:rsidRPr="00A80F86">
        <w:rPr>
          <w:lang w:val="cs-CZ"/>
        </w:rPr>
        <w:t>,  2290</w:t>
      </w:r>
      <w:proofErr w:type="gramEnd"/>
      <w:r w:rsidR="00E716D4" w:rsidRPr="00A80F86">
        <w:rPr>
          <w:lang w:val="cs-CZ"/>
        </w:rPr>
        <w:t xml:space="preserve"> 2293, 2308 a 2309 v k. </w:t>
      </w:r>
      <w:proofErr w:type="spellStart"/>
      <w:r w:rsidR="00E716D4" w:rsidRPr="00A80F86">
        <w:rPr>
          <w:lang w:val="cs-CZ"/>
        </w:rPr>
        <w:t>ú.</w:t>
      </w:r>
      <w:proofErr w:type="spellEnd"/>
      <w:r w:rsidR="00E716D4" w:rsidRPr="00A80F86">
        <w:rPr>
          <w:lang w:val="cs-CZ"/>
        </w:rPr>
        <w:t xml:space="preserve"> </w:t>
      </w:r>
      <w:proofErr w:type="spellStart"/>
      <w:r w:rsidR="00E716D4" w:rsidRPr="00A80F86">
        <w:rPr>
          <w:lang w:val="cs-CZ"/>
        </w:rPr>
        <w:t>Drahnětice</w:t>
      </w:r>
      <w:proofErr w:type="spellEnd"/>
      <w:r w:rsidR="00E716D4" w:rsidRPr="00A80F86">
        <w:rPr>
          <w:lang w:val="cs-CZ"/>
        </w:rPr>
        <w:t xml:space="preserve">, 168, 190/54, 190/55, 190/56, 190/73, 190/74, 190/75 a 200/1 v k. </w:t>
      </w:r>
      <w:proofErr w:type="spellStart"/>
      <w:r w:rsidR="00E716D4" w:rsidRPr="00A80F86">
        <w:rPr>
          <w:lang w:val="cs-CZ"/>
        </w:rPr>
        <w:t>ú.</w:t>
      </w:r>
      <w:proofErr w:type="spellEnd"/>
      <w:r w:rsidR="00E716D4" w:rsidRPr="00A80F86">
        <w:rPr>
          <w:lang w:val="cs-CZ"/>
        </w:rPr>
        <w:t xml:space="preserve"> </w:t>
      </w:r>
      <w:proofErr w:type="spellStart"/>
      <w:r w:rsidR="00E716D4" w:rsidRPr="00A80F86">
        <w:rPr>
          <w:lang w:val="cs-CZ"/>
        </w:rPr>
        <w:t>Svoříž</w:t>
      </w:r>
      <w:proofErr w:type="spellEnd"/>
      <w:r w:rsidR="00E716D4" w:rsidRPr="00A80F86">
        <w:rPr>
          <w:lang w:val="cs-CZ"/>
        </w:rPr>
        <w:t xml:space="preserve">.  </w:t>
      </w:r>
    </w:p>
    <w:p w14:paraId="35319368" w14:textId="78F73518" w:rsidR="00077B93" w:rsidRPr="00A80F86" w:rsidRDefault="00077B93" w:rsidP="00077B93">
      <w:pPr>
        <w:rPr>
          <w:lang w:val="cs-CZ"/>
        </w:rPr>
      </w:pPr>
      <w:r w:rsidRPr="00A80F86">
        <w:rPr>
          <w:lang w:val="cs-CZ"/>
        </w:rPr>
        <w:t xml:space="preserve">Stavba se nachází na </w:t>
      </w:r>
      <w:proofErr w:type="spellStart"/>
      <w:r w:rsidRPr="00A80F86">
        <w:rPr>
          <w:lang w:val="cs-CZ"/>
        </w:rPr>
        <w:t>č.h.p</w:t>
      </w:r>
      <w:proofErr w:type="spellEnd"/>
      <w:r w:rsidRPr="00A80F86">
        <w:rPr>
          <w:lang w:val="cs-CZ"/>
        </w:rPr>
        <w:t xml:space="preserve">. </w:t>
      </w:r>
      <w:r w:rsidR="00E716D4" w:rsidRPr="00A80F86">
        <w:rPr>
          <w:lang w:val="cs-CZ"/>
        </w:rPr>
        <w:t>1-07-04-084.</w:t>
      </w:r>
    </w:p>
    <w:p w14:paraId="7DDCD78B" w14:textId="2AF06ED0" w:rsidR="006323A6" w:rsidRPr="00A80F86" w:rsidRDefault="00E716D4" w:rsidP="006323A6">
      <w:pPr>
        <w:rPr>
          <w:lang w:val="cs-CZ"/>
        </w:rPr>
      </w:pPr>
      <w:r w:rsidRPr="00A80F86">
        <w:rPr>
          <w:lang w:val="cs-CZ"/>
        </w:rPr>
        <w:t>Nádrž</w:t>
      </w:r>
      <w:r w:rsidR="00620408" w:rsidRPr="00A80F86">
        <w:rPr>
          <w:lang w:val="cs-CZ"/>
        </w:rPr>
        <w:t xml:space="preserve"> </w:t>
      </w:r>
      <w:r w:rsidR="006323A6" w:rsidRPr="00A80F86">
        <w:rPr>
          <w:lang w:val="cs-CZ"/>
        </w:rPr>
        <w:t xml:space="preserve">bude disponovat stálým přítokem. </w:t>
      </w:r>
      <w:bookmarkStart w:id="30" w:name="_Hlk83021589"/>
      <w:r w:rsidR="0040432B">
        <w:rPr>
          <w:lang w:val="cs-CZ"/>
        </w:rPr>
        <w:t>Nádrž</w:t>
      </w:r>
      <w:r w:rsidR="006323A6" w:rsidRPr="00A80F86">
        <w:rPr>
          <w:lang w:val="cs-CZ"/>
        </w:rPr>
        <w:t xml:space="preserve"> bude napájen pomocí stávající otevřené přítokové strouhy vodoteče potoka </w:t>
      </w:r>
      <w:proofErr w:type="gramStart"/>
      <w:r w:rsidR="006323A6" w:rsidRPr="00A80F86">
        <w:rPr>
          <w:lang w:val="cs-CZ"/>
        </w:rPr>
        <w:t>Olší  (</w:t>
      </w:r>
      <w:proofErr w:type="gramEnd"/>
      <w:r w:rsidR="006323A6" w:rsidRPr="00A80F86">
        <w:rPr>
          <w:lang w:val="cs-CZ"/>
        </w:rPr>
        <w:t xml:space="preserve">IDVT 10279944), jež je vedena z výše položeného povodí, rybníků a je do ní též sveden drenážní systém, nacházející se výše v daném povodí a současně vodou ze srážkových úhrnů, stékajících s přilehlých polí nacházejících se v okolí. </w:t>
      </w:r>
      <w:bookmarkEnd w:id="30"/>
    </w:p>
    <w:p w14:paraId="1C45E62F" w14:textId="4DB57740" w:rsidR="006323A6" w:rsidRPr="00A80F86" w:rsidRDefault="006323A6" w:rsidP="006323A6">
      <w:pPr>
        <w:rPr>
          <w:lang w:val="cs-CZ"/>
        </w:rPr>
      </w:pPr>
      <w:r w:rsidRPr="00A80F86">
        <w:rPr>
          <w:lang w:val="cs-CZ"/>
        </w:rPr>
        <w:t xml:space="preserve">Dle dat ČHMU je celkový přítok do rybníka při Q100 4,90 m3/s.  </w:t>
      </w:r>
    </w:p>
    <w:p w14:paraId="409C6820" w14:textId="77777777" w:rsidR="006323A6" w:rsidRPr="00A80F86" w:rsidRDefault="006323A6" w:rsidP="006323A6">
      <w:pPr>
        <w:rPr>
          <w:lang w:val="cs-CZ"/>
        </w:rPr>
      </w:pPr>
      <w:r w:rsidRPr="00A80F86">
        <w:rPr>
          <w:lang w:val="cs-CZ"/>
        </w:rPr>
        <w:t>Tyto přítoky budou bezpečně převedeny navrženým odtokovým potrubím a bezpečnostním přelivem.</w:t>
      </w:r>
    </w:p>
    <w:p w14:paraId="14FAF47E" w14:textId="4B535F4D" w:rsidR="002C15C2" w:rsidRPr="00A80F86" w:rsidRDefault="002C15C2" w:rsidP="006323A6">
      <w:pPr>
        <w:rPr>
          <w:lang w:val="cs-CZ"/>
        </w:rPr>
      </w:pPr>
      <w:r w:rsidRPr="00A80F86">
        <w:rPr>
          <w:lang w:val="cs-CZ"/>
        </w:rPr>
        <w:t xml:space="preserve">Rybník bude sloužit hlavně pro ochranu před povodněmi, suchem, zlepšení jeho funkce jako funkce vodohospodářské, estetické a ke zvýšení biodiverzity lokality.  </w:t>
      </w:r>
    </w:p>
    <w:p w14:paraId="7A825532" w14:textId="4DC80A9C" w:rsidR="00FC06FE" w:rsidRPr="00A80F86" w:rsidRDefault="00FC06FE" w:rsidP="002C15C2">
      <w:pPr>
        <w:rPr>
          <w:lang w:val="cs-CZ"/>
        </w:rPr>
      </w:pPr>
      <w:r w:rsidRPr="00A80F86">
        <w:rPr>
          <w:lang w:val="cs-CZ"/>
        </w:rPr>
        <w:t>Návrh díla vychází mj. ze snahy o minimalizaci negativních dopadů na bezprostřední i širší okolí (hráz</w:t>
      </w:r>
      <w:r w:rsidR="00351DC3" w:rsidRPr="00A80F86">
        <w:rPr>
          <w:lang w:val="cs-CZ"/>
        </w:rPr>
        <w:t>e</w:t>
      </w:r>
      <w:r w:rsidRPr="00A80F86">
        <w:rPr>
          <w:lang w:val="cs-CZ"/>
        </w:rPr>
        <w:t xml:space="preserve"> </w:t>
      </w:r>
      <w:r w:rsidR="00351DC3" w:rsidRPr="00A80F86">
        <w:rPr>
          <w:lang w:val="cs-CZ"/>
        </w:rPr>
        <w:t xml:space="preserve">a svahy </w:t>
      </w:r>
      <w:r w:rsidR="00280C8F" w:rsidRPr="00A80F86">
        <w:rPr>
          <w:lang w:val="cs-CZ"/>
        </w:rPr>
        <w:t>nádrže</w:t>
      </w:r>
      <w:r w:rsidR="00351DC3" w:rsidRPr="00A80F86">
        <w:rPr>
          <w:lang w:val="cs-CZ"/>
        </w:rPr>
        <w:t xml:space="preserve"> budou pozvolně svahovány</w:t>
      </w:r>
      <w:r w:rsidRPr="00A80F86">
        <w:rPr>
          <w:lang w:val="cs-CZ"/>
        </w:rPr>
        <w:t xml:space="preserve">, </w:t>
      </w:r>
      <w:r w:rsidR="00351DC3" w:rsidRPr="00A80F86">
        <w:rPr>
          <w:lang w:val="cs-CZ"/>
        </w:rPr>
        <w:t>okamenovány kamenným pohozem, zatravněné</w:t>
      </w:r>
      <w:r w:rsidRPr="00A80F86">
        <w:rPr>
          <w:lang w:val="cs-CZ"/>
        </w:rPr>
        <w:t>, pohledové betonové k</w:t>
      </w:r>
      <w:r w:rsidR="00790F38" w:rsidRPr="00A80F86">
        <w:rPr>
          <w:lang w:val="cs-CZ"/>
        </w:rPr>
        <w:t>onstrukce</w:t>
      </w:r>
      <w:r w:rsidR="00620408" w:rsidRPr="00A80F86">
        <w:rPr>
          <w:lang w:val="cs-CZ"/>
        </w:rPr>
        <w:t xml:space="preserve"> jsou minimální, vtokové </w:t>
      </w:r>
      <w:proofErr w:type="spellStart"/>
      <w:r w:rsidR="00620408" w:rsidRPr="00A80F86">
        <w:rPr>
          <w:lang w:val="cs-CZ"/>
        </w:rPr>
        <w:t>výú</w:t>
      </w:r>
      <w:r w:rsidRPr="00A80F86">
        <w:rPr>
          <w:lang w:val="cs-CZ"/>
        </w:rPr>
        <w:t>stní</w:t>
      </w:r>
      <w:proofErr w:type="spellEnd"/>
      <w:r w:rsidRPr="00A80F86">
        <w:rPr>
          <w:lang w:val="cs-CZ"/>
        </w:rPr>
        <w:t xml:space="preserve"> objekty výpusti </w:t>
      </w:r>
      <w:r w:rsidR="00280C8F" w:rsidRPr="00A80F86">
        <w:rPr>
          <w:lang w:val="cs-CZ"/>
        </w:rPr>
        <w:t xml:space="preserve">a bezpečnostního přelivu </w:t>
      </w:r>
      <w:r w:rsidRPr="00A80F86">
        <w:rPr>
          <w:lang w:val="cs-CZ"/>
        </w:rPr>
        <w:t>jsou opatřeny těžkým kamenným záhozem a maximálně začleněny do terénu).</w:t>
      </w:r>
    </w:p>
    <w:p w14:paraId="750B4DAE" w14:textId="77777777" w:rsidR="00FC06FE" w:rsidRPr="00A80F86" w:rsidRDefault="005821DE" w:rsidP="002C15C2">
      <w:pPr>
        <w:rPr>
          <w:lang w:val="cs-CZ"/>
        </w:rPr>
      </w:pPr>
      <w:r w:rsidRPr="00A80F86">
        <w:rPr>
          <w:lang w:val="cs-CZ"/>
        </w:rPr>
        <w:t>Na návodní straně hrází</w:t>
      </w:r>
      <w:r w:rsidR="00FC06FE" w:rsidRPr="00A80F86">
        <w:rPr>
          <w:lang w:val="cs-CZ"/>
        </w:rPr>
        <w:t xml:space="preserve"> v blízkosti </w:t>
      </w:r>
      <w:r w:rsidRPr="00A80F86">
        <w:rPr>
          <w:lang w:val="cs-CZ"/>
        </w:rPr>
        <w:t xml:space="preserve">přístupového </w:t>
      </w:r>
      <w:r w:rsidR="00FC06FE" w:rsidRPr="00A80F86">
        <w:rPr>
          <w:lang w:val="cs-CZ"/>
        </w:rPr>
        <w:t xml:space="preserve">schodiště </w:t>
      </w:r>
      <w:r w:rsidR="00620408" w:rsidRPr="00A80F86">
        <w:rPr>
          <w:lang w:val="cs-CZ"/>
        </w:rPr>
        <w:t>do zátopy rybníku</w:t>
      </w:r>
      <w:r w:rsidRPr="00A80F86">
        <w:rPr>
          <w:lang w:val="cs-CZ"/>
        </w:rPr>
        <w:t xml:space="preserve"> </w:t>
      </w:r>
      <w:r w:rsidR="00FC06FE" w:rsidRPr="00A80F86">
        <w:rPr>
          <w:lang w:val="cs-CZ"/>
        </w:rPr>
        <w:t>bude umístěna vodočetná lať.</w:t>
      </w:r>
    </w:p>
    <w:p w14:paraId="4DB0096A" w14:textId="0B87FF74" w:rsidR="00FC06FE" w:rsidRPr="00A80F86" w:rsidRDefault="009834F4" w:rsidP="002C15C2">
      <w:pPr>
        <w:rPr>
          <w:lang w:val="cs-CZ"/>
        </w:rPr>
      </w:pPr>
      <w:r w:rsidRPr="00A80F86">
        <w:rPr>
          <w:lang w:val="cs-CZ"/>
        </w:rPr>
        <w:t xml:space="preserve">Lokalita je dopravně přístupná </w:t>
      </w:r>
      <w:r w:rsidR="00FC06FE" w:rsidRPr="00A80F86">
        <w:rPr>
          <w:lang w:val="cs-CZ"/>
        </w:rPr>
        <w:t>po</w:t>
      </w:r>
      <w:r w:rsidR="00620408" w:rsidRPr="00A80F86">
        <w:rPr>
          <w:lang w:val="cs-CZ"/>
        </w:rPr>
        <w:t xml:space="preserve"> stá</w:t>
      </w:r>
      <w:r w:rsidR="005821DE" w:rsidRPr="00A80F86">
        <w:rPr>
          <w:lang w:val="cs-CZ"/>
        </w:rPr>
        <w:t xml:space="preserve">tních komunikacích a navazujících cestách, </w:t>
      </w:r>
      <w:proofErr w:type="gramStart"/>
      <w:r w:rsidR="005821DE" w:rsidRPr="00A80F86">
        <w:rPr>
          <w:lang w:val="cs-CZ"/>
        </w:rPr>
        <w:t xml:space="preserve">vedoucích  </w:t>
      </w:r>
      <w:r w:rsidR="00413885" w:rsidRPr="00A80F86">
        <w:rPr>
          <w:lang w:val="cs-CZ"/>
        </w:rPr>
        <w:t>až</w:t>
      </w:r>
      <w:proofErr w:type="gramEnd"/>
      <w:r w:rsidR="00413885" w:rsidRPr="00A80F86">
        <w:rPr>
          <w:lang w:val="cs-CZ"/>
        </w:rPr>
        <w:t xml:space="preserve"> k</w:t>
      </w:r>
      <w:r w:rsidR="005821DE" w:rsidRPr="00A80F86">
        <w:rPr>
          <w:lang w:val="cs-CZ"/>
        </w:rPr>
        <w:t xml:space="preserve"> těles</w:t>
      </w:r>
      <w:r w:rsidR="00413885" w:rsidRPr="00A80F86">
        <w:rPr>
          <w:lang w:val="cs-CZ"/>
        </w:rPr>
        <w:t>u</w:t>
      </w:r>
      <w:r w:rsidR="005821DE" w:rsidRPr="00A80F86">
        <w:rPr>
          <w:lang w:val="cs-CZ"/>
        </w:rPr>
        <w:t xml:space="preserve"> hráze</w:t>
      </w:r>
      <w:r w:rsidR="00413885" w:rsidRPr="00A80F86">
        <w:rPr>
          <w:lang w:val="cs-CZ"/>
        </w:rPr>
        <w:t>.</w:t>
      </w:r>
    </w:p>
    <w:p w14:paraId="7566156D" w14:textId="77777777" w:rsidR="009834F4" w:rsidRPr="00A80F86" w:rsidRDefault="009834F4" w:rsidP="002C15C2">
      <w:pPr>
        <w:rPr>
          <w:lang w:val="cs-CZ"/>
        </w:rPr>
      </w:pPr>
      <w:r w:rsidRPr="00A80F86">
        <w:rPr>
          <w:lang w:val="cs-CZ"/>
        </w:rPr>
        <w:t xml:space="preserve">Lokalita určená pro předmětnou stavbu není předmětem památkové ochrany. </w:t>
      </w:r>
    </w:p>
    <w:p w14:paraId="6850E258" w14:textId="77777777" w:rsidR="002766E6" w:rsidRPr="00A80F86" w:rsidRDefault="002766E6" w:rsidP="002C15C2">
      <w:pPr>
        <w:rPr>
          <w:lang w:val="cs-CZ"/>
        </w:rPr>
      </w:pPr>
      <w:r w:rsidRPr="00A80F86">
        <w:rPr>
          <w:lang w:val="cs-CZ"/>
        </w:rPr>
        <w:t>Území se nenachází v ochranném pásmu městské památkové rezervace.</w:t>
      </w:r>
    </w:p>
    <w:p w14:paraId="02082B9B" w14:textId="77777777" w:rsidR="002766E6" w:rsidRPr="00A80F86" w:rsidRDefault="002766E6" w:rsidP="002C15C2">
      <w:pPr>
        <w:rPr>
          <w:lang w:val="cs-CZ"/>
        </w:rPr>
      </w:pPr>
      <w:r w:rsidRPr="00A80F86">
        <w:rPr>
          <w:lang w:val="cs-CZ"/>
        </w:rPr>
        <w:t>V rámci řešené lokality se nenachází žádné stavby, které by byly kulturními památkami.</w:t>
      </w:r>
    </w:p>
    <w:p w14:paraId="0E7D806D" w14:textId="1036E0C1" w:rsidR="002C15C2" w:rsidRPr="00A80F86" w:rsidRDefault="002C15C2" w:rsidP="002C15C2">
      <w:pPr>
        <w:rPr>
          <w:lang w:val="cs-CZ"/>
        </w:rPr>
      </w:pPr>
      <w:r w:rsidRPr="00A80F86">
        <w:rPr>
          <w:lang w:val="cs-CZ"/>
        </w:rPr>
        <w:t>Při stavbě bude dodrženo veškerých požadavků správc</w:t>
      </w:r>
      <w:r w:rsidR="00620408" w:rsidRPr="00A80F86">
        <w:rPr>
          <w:lang w:val="cs-CZ"/>
        </w:rPr>
        <w:t>ů</w:t>
      </w:r>
      <w:r w:rsidRPr="00A80F86">
        <w:rPr>
          <w:lang w:val="cs-CZ"/>
        </w:rPr>
        <w:t xml:space="preserve">, kde toto vyjádření je nedílnou součástí PD. Současně bude prováděna v korytě </w:t>
      </w:r>
      <w:r w:rsidR="0085252D" w:rsidRPr="00A80F86">
        <w:rPr>
          <w:lang w:val="cs-CZ"/>
        </w:rPr>
        <w:t xml:space="preserve">potoka </w:t>
      </w:r>
      <w:proofErr w:type="gramStart"/>
      <w:r w:rsidR="0085252D" w:rsidRPr="00A80F86">
        <w:rPr>
          <w:lang w:val="cs-CZ"/>
        </w:rPr>
        <w:t>Olší  (</w:t>
      </w:r>
      <w:proofErr w:type="gramEnd"/>
      <w:r w:rsidR="0085252D" w:rsidRPr="00A80F86">
        <w:rPr>
          <w:lang w:val="cs-CZ"/>
        </w:rPr>
        <w:t xml:space="preserve">IDVT 10279944), </w:t>
      </w:r>
      <w:proofErr w:type="spellStart"/>
      <w:r w:rsidR="0085252D" w:rsidRPr="00A80F86">
        <w:rPr>
          <w:lang w:val="cs-CZ"/>
        </w:rPr>
        <w:t>č.h.p</w:t>
      </w:r>
      <w:proofErr w:type="spellEnd"/>
      <w:r w:rsidR="0085252D" w:rsidRPr="00A80F86">
        <w:rPr>
          <w:lang w:val="cs-CZ"/>
        </w:rPr>
        <w:t>. 1-07-04-084</w:t>
      </w:r>
      <w:r w:rsidRPr="00A80F86">
        <w:rPr>
          <w:lang w:val="cs-CZ"/>
        </w:rPr>
        <w:t xml:space="preserve">. Stavba toto koryto po dobu výstavby a po dobu jejího provozu omezí ani ovlivní. </w:t>
      </w:r>
    </w:p>
    <w:p w14:paraId="7FB48207" w14:textId="77777777" w:rsidR="009834F4" w:rsidRPr="00A80F86" w:rsidRDefault="009834F4" w:rsidP="002C15C2">
      <w:pPr>
        <w:rPr>
          <w:lang w:val="cs-CZ"/>
        </w:rPr>
      </w:pPr>
      <w:r w:rsidRPr="00A80F86">
        <w:rPr>
          <w:lang w:val="cs-CZ"/>
        </w:rPr>
        <w:t xml:space="preserve">Přesný rozsah řešeného území jakož i jednotlivých navrhovaných stavebních objektů je patrný z grafické části dokumentace – viz </w:t>
      </w:r>
      <w:r w:rsidR="005821DE" w:rsidRPr="00A80F86">
        <w:rPr>
          <w:lang w:val="cs-CZ"/>
        </w:rPr>
        <w:t>výkresová část.</w:t>
      </w:r>
    </w:p>
    <w:p w14:paraId="4AED52BC" w14:textId="77777777" w:rsidR="00A820DE" w:rsidRPr="00A80F86" w:rsidRDefault="00A820DE" w:rsidP="00A820DE">
      <w:pPr>
        <w:pStyle w:val="Nadpis3"/>
        <w:spacing w:line="276" w:lineRule="auto"/>
        <w:ind w:left="357" w:hanging="357"/>
        <w:rPr>
          <w:lang w:val="cs-CZ"/>
        </w:rPr>
      </w:pPr>
      <w:bookmarkStart w:id="31" w:name="_Toc83018774"/>
      <w:r w:rsidRPr="00A80F86">
        <w:rPr>
          <w:lang w:val="cs-CZ"/>
        </w:rPr>
        <w:t>údaje o souladu s územně plánovací dokumentací, s cíli a úkoly územního plánování, včetně informace o vydané územně plánovací dokumentací)</w:t>
      </w:r>
      <w:bookmarkEnd w:id="29"/>
      <w:bookmarkEnd w:id="31"/>
    </w:p>
    <w:p w14:paraId="0D8BCA72" w14:textId="39006833" w:rsidR="00C87F31" w:rsidRPr="00A80F86" w:rsidRDefault="00C87F31" w:rsidP="0097193C">
      <w:pPr>
        <w:rPr>
          <w:lang w:val="cs-CZ"/>
        </w:rPr>
      </w:pPr>
      <w:r w:rsidRPr="00A80F86">
        <w:rPr>
          <w:lang w:val="cs-CZ"/>
        </w:rPr>
        <w:t xml:space="preserve">Obec </w:t>
      </w:r>
      <w:r w:rsidR="0085252D" w:rsidRPr="00A80F86">
        <w:rPr>
          <w:lang w:val="cs-CZ"/>
        </w:rPr>
        <w:t xml:space="preserve">Jistebnice, místní část </w:t>
      </w:r>
      <w:proofErr w:type="spellStart"/>
      <w:r w:rsidR="0085252D" w:rsidRPr="00A80F86">
        <w:rPr>
          <w:lang w:val="cs-CZ"/>
        </w:rPr>
        <w:t>Božejovice</w:t>
      </w:r>
      <w:proofErr w:type="spellEnd"/>
      <w:r w:rsidRPr="00A80F86">
        <w:rPr>
          <w:lang w:val="cs-CZ"/>
        </w:rPr>
        <w:t xml:space="preserve"> má v současné době platný územní plán. </w:t>
      </w:r>
      <w:r w:rsidR="009A277C" w:rsidRPr="00A80F86">
        <w:rPr>
          <w:lang w:val="cs-CZ"/>
        </w:rPr>
        <w:t xml:space="preserve">Obnova </w:t>
      </w:r>
      <w:r w:rsidR="0085252D" w:rsidRPr="00A80F86">
        <w:rPr>
          <w:lang w:val="cs-CZ"/>
        </w:rPr>
        <w:t>nádrže</w:t>
      </w:r>
      <w:r w:rsidR="00534DCC" w:rsidRPr="00A80F86">
        <w:rPr>
          <w:lang w:val="cs-CZ"/>
        </w:rPr>
        <w:t xml:space="preserve"> je přístupná, jelikož stavby bude prováděna na místě stávajícího rybníka. </w:t>
      </w:r>
      <w:r w:rsidR="00C32535" w:rsidRPr="00A80F86">
        <w:rPr>
          <w:lang w:val="cs-CZ"/>
        </w:rPr>
        <w:t>Viz. ÚP obce</w:t>
      </w:r>
      <w:r w:rsidRPr="00A80F86">
        <w:rPr>
          <w:lang w:val="cs-CZ"/>
        </w:rPr>
        <w:t>.</w:t>
      </w:r>
    </w:p>
    <w:p w14:paraId="46E22A37" w14:textId="48EC2783" w:rsidR="009834F4" w:rsidRPr="00A80F86" w:rsidRDefault="00C87F31" w:rsidP="0097193C">
      <w:pPr>
        <w:rPr>
          <w:lang w:val="cs-CZ"/>
        </w:rPr>
      </w:pPr>
      <w:r w:rsidRPr="00A80F86">
        <w:rPr>
          <w:lang w:val="cs-CZ"/>
        </w:rPr>
        <w:t xml:space="preserve">Projektová dokumentace řeší </w:t>
      </w:r>
      <w:r w:rsidR="00C32535" w:rsidRPr="00A80F86">
        <w:rPr>
          <w:lang w:val="cs-CZ"/>
        </w:rPr>
        <w:t>rekonstrukci</w:t>
      </w:r>
      <w:r w:rsidR="009A277C" w:rsidRPr="00A80F86">
        <w:rPr>
          <w:lang w:val="cs-CZ"/>
        </w:rPr>
        <w:t xml:space="preserve"> </w:t>
      </w:r>
      <w:r w:rsidR="0085252D" w:rsidRPr="00A80F86">
        <w:rPr>
          <w:lang w:val="cs-CZ"/>
        </w:rPr>
        <w:t>nádrže</w:t>
      </w:r>
      <w:r w:rsidR="00534DCC" w:rsidRPr="00A80F86">
        <w:rPr>
          <w:lang w:val="cs-CZ"/>
        </w:rPr>
        <w:t xml:space="preserve"> na místě jednoho stávajícího </w:t>
      </w:r>
      <w:r w:rsidR="0085252D" w:rsidRPr="00A80F86">
        <w:rPr>
          <w:lang w:val="cs-CZ"/>
        </w:rPr>
        <w:t>nádrže</w:t>
      </w:r>
      <w:r w:rsidR="00534DCC" w:rsidRPr="00A80F86">
        <w:rPr>
          <w:lang w:val="cs-CZ"/>
        </w:rPr>
        <w:t>.</w:t>
      </w:r>
      <w:r w:rsidRPr="00A80F86">
        <w:rPr>
          <w:lang w:val="cs-CZ"/>
        </w:rPr>
        <w:t xml:space="preserve"> </w:t>
      </w:r>
    </w:p>
    <w:p w14:paraId="6D7A5FA9" w14:textId="77777777" w:rsidR="00E95274" w:rsidRPr="00A80F86" w:rsidRDefault="00E95274" w:rsidP="00E95274">
      <w:pPr>
        <w:pStyle w:val="Nadpis3"/>
        <w:spacing w:line="276" w:lineRule="auto"/>
        <w:ind w:left="357" w:hanging="357"/>
        <w:rPr>
          <w:lang w:val="cs-CZ"/>
        </w:rPr>
      </w:pPr>
      <w:bookmarkStart w:id="32" w:name="_Toc523376977"/>
      <w:bookmarkStart w:id="33" w:name="_Toc83018775"/>
      <w:r w:rsidRPr="00A80F86">
        <w:rPr>
          <w:lang w:val="cs-CZ"/>
        </w:rPr>
        <w:t>informace o vydaných rozhodnutích o povolení vyjímky z obechných požadavků na využití území,</w:t>
      </w:r>
      <w:bookmarkEnd w:id="32"/>
      <w:bookmarkEnd w:id="33"/>
    </w:p>
    <w:p w14:paraId="0AB4D4E1" w14:textId="77777777" w:rsidR="00676EF0" w:rsidRPr="00A80F86" w:rsidRDefault="00676EF0" w:rsidP="00676EF0">
      <w:pPr>
        <w:spacing w:line="276" w:lineRule="auto"/>
        <w:rPr>
          <w:lang w:val="cs-CZ"/>
        </w:rPr>
      </w:pPr>
      <w:r w:rsidRPr="00A80F86">
        <w:rPr>
          <w:lang w:val="cs-CZ"/>
        </w:rPr>
        <w:t>V rámci řešeného území nejsou známy informace o vydaných rozhodnutích</w:t>
      </w:r>
      <w:r w:rsidR="00EC621A" w:rsidRPr="00A80F86">
        <w:rPr>
          <w:lang w:val="cs-CZ"/>
        </w:rPr>
        <w:t>.</w:t>
      </w:r>
    </w:p>
    <w:p w14:paraId="5657603A" w14:textId="77777777" w:rsidR="00E95274" w:rsidRPr="00A80F86" w:rsidRDefault="00E95274" w:rsidP="00E95274">
      <w:pPr>
        <w:pStyle w:val="Nadpis3"/>
        <w:spacing w:line="276" w:lineRule="auto"/>
        <w:ind w:left="357" w:hanging="357"/>
        <w:rPr>
          <w:lang w:val="cs-CZ"/>
        </w:rPr>
      </w:pPr>
      <w:bookmarkStart w:id="34" w:name="_Toc83018776"/>
      <w:r w:rsidRPr="00A80F86">
        <w:rPr>
          <w:lang w:val="cs-CZ"/>
        </w:rPr>
        <w:t>informace o tom, zda a v jakých částech dokumentace jsou zohledněny podmínky závazných stanovisek dotčených orgánů</w:t>
      </w:r>
      <w:bookmarkEnd w:id="34"/>
    </w:p>
    <w:p w14:paraId="71137C84" w14:textId="77777777" w:rsidR="00676EF0" w:rsidRPr="00A80F86" w:rsidRDefault="00676EF0" w:rsidP="0097193C">
      <w:pPr>
        <w:rPr>
          <w:lang w:val="cs-CZ"/>
        </w:rPr>
      </w:pPr>
      <w:r w:rsidRPr="00A80F86">
        <w:rPr>
          <w:lang w:val="cs-CZ"/>
        </w:rPr>
        <w:t>Při stavbě budou respektovány všechny připomínky účastníků řízení. Rovněž budou splněny požadavky veškerých dotčených orgánů a jednotlivých správců inženýrských sítí.</w:t>
      </w:r>
    </w:p>
    <w:p w14:paraId="139CBFEE" w14:textId="77777777" w:rsidR="00676EF0" w:rsidRPr="00A80F86" w:rsidRDefault="00676EF0" w:rsidP="0097193C">
      <w:pPr>
        <w:rPr>
          <w:lang w:val="cs-CZ"/>
        </w:rPr>
      </w:pPr>
      <w:r w:rsidRPr="00A80F86">
        <w:rPr>
          <w:lang w:val="cs-CZ"/>
        </w:rPr>
        <w:t>Požadavky vznesené v průběhu zpracování a projednání dokumentace jsou do projektové dokumentace zapracovány.</w:t>
      </w:r>
    </w:p>
    <w:p w14:paraId="7F7BB731" w14:textId="77777777" w:rsidR="00A7242A" w:rsidRPr="00A80F86" w:rsidRDefault="00A7242A" w:rsidP="000A2F0A">
      <w:pPr>
        <w:pStyle w:val="Nadpis3"/>
        <w:spacing w:line="276" w:lineRule="auto"/>
        <w:ind w:left="357" w:hanging="357"/>
        <w:rPr>
          <w:lang w:val="cs-CZ"/>
        </w:rPr>
      </w:pPr>
      <w:bookmarkStart w:id="35" w:name="_Toc83018777"/>
      <w:r w:rsidRPr="00A80F86">
        <w:rPr>
          <w:lang w:val="cs-CZ"/>
        </w:rPr>
        <w:t>výčet a závěry provedených průzkumů a rozborů (geologický průzkum, hydrogeologický průzkum, stavebně historický průzkum apod.)</w:t>
      </w:r>
      <w:bookmarkEnd w:id="28"/>
      <w:bookmarkEnd w:id="35"/>
    </w:p>
    <w:p w14:paraId="482FD9AC" w14:textId="77777777" w:rsidR="008B59AD" w:rsidRPr="00A80F86" w:rsidRDefault="00D158B8" w:rsidP="0097193C">
      <w:pPr>
        <w:rPr>
          <w:lang w:val="cs-CZ"/>
        </w:rPr>
      </w:pPr>
      <w:bookmarkStart w:id="36" w:name="_Toc509316413"/>
      <w:r w:rsidRPr="00A80F86">
        <w:rPr>
          <w:lang w:val="cs-CZ"/>
        </w:rPr>
        <w:t xml:space="preserve">V rámci zpracování PD byly provedeny průzkumné práce v rozsahu nezbytně nutném pro zpracování projektové dokumentace pro </w:t>
      </w:r>
      <w:r w:rsidR="008B59AD" w:rsidRPr="00A80F86">
        <w:rPr>
          <w:lang w:val="cs-CZ"/>
        </w:rPr>
        <w:t>stavební povolení</w:t>
      </w:r>
      <w:r w:rsidRPr="00A80F86">
        <w:rPr>
          <w:lang w:val="cs-CZ"/>
        </w:rPr>
        <w:t xml:space="preserve">. Byl proveden průzkum sítí technického vybavení, zjištěná vedení jsou zakreslena ve výkresové dokumentaci. V prostoru výstavby se </w:t>
      </w:r>
      <w:r w:rsidR="0032268C" w:rsidRPr="00A80F86">
        <w:rPr>
          <w:lang w:val="cs-CZ"/>
        </w:rPr>
        <w:t>ne</w:t>
      </w:r>
      <w:r w:rsidRPr="00A80F86">
        <w:rPr>
          <w:lang w:val="cs-CZ"/>
        </w:rPr>
        <w:t xml:space="preserve">nacházejí podzemní vedení, která bude nutno během stavby respektovat. Vyjádření jednotlivých správců jsou uvedena v dokladové části. Při předání staveniště je nutno v terénu zajistit vytýčení stávajících sítí technického vybavení v prostoru staveniště, při vlastním provádění stavby je pak nutno důsledně respektovat požadavky uvedené ve vyjádření jednotlivých správců. </w:t>
      </w:r>
    </w:p>
    <w:p w14:paraId="6EBE7386" w14:textId="77777777" w:rsidR="0032268C" w:rsidRPr="00A80F86" w:rsidRDefault="0032268C" w:rsidP="0097193C">
      <w:pPr>
        <w:rPr>
          <w:lang w:val="cs-CZ"/>
        </w:rPr>
      </w:pPr>
      <w:r w:rsidRPr="00A80F86">
        <w:rPr>
          <w:lang w:val="cs-CZ"/>
        </w:rPr>
        <w:t xml:space="preserve">Na místě bylo provedeno výškopisné a polohopisné zaměření, toto zaměření bylo provedeno geodetickou kanceláří Ing. Jan Beneš, v Jindřichově Hradci. V rámci tohoto území byl proveden terénní průzkum a fotodokumentace. Geologický, hydrogeologický a stavebně historický průzkum nebyl pro účely tohoto projektu zhotoven.  Byl proveden odběr těženého sedimentu pro následný rozbor. Tento rozbor provedla akreditovaná laboratoř firmy </w:t>
      </w:r>
      <w:proofErr w:type="gramStart"/>
      <w:r w:rsidRPr="00A80F86">
        <w:rPr>
          <w:lang w:val="cs-CZ"/>
        </w:rPr>
        <w:t>ÚNS - Laboratorní</w:t>
      </w:r>
      <w:proofErr w:type="gramEnd"/>
      <w:r w:rsidRPr="00A80F86">
        <w:rPr>
          <w:lang w:val="cs-CZ"/>
        </w:rPr>
        <w:t xml:space="preserve"> služby, s.r.o. Kutná Hora.</w:t>
      </w:r>
    </w:p>
    <w:p w14:paraId="1B62C5EE" w14:textId="77777777" w:rsidR="003B1BE0" w:rsidRPr="00A80F86" w:rsidRDefault="003B1BE0" w:rsidP="0097193C">
      <w:pPr>
        <w:rPr>
          <w:lang w:val="cs-CZ"/>
        </w:rPr>
      </w:pPr>
      <w:r w:rsidRPr="00A80F86">
        <w:rPr>
          <w:lang w:val="cs-CZ"/>
        </w:rPr>
        <w:t>Stavba není, dle dostupných zdrojů, ohrožena sesuvy půdy, seizmickými jevy ani povodněmi.</w:t>
      </w:r>
    </w:p>
    <w:p w14:paraId="375004D1" w14:textId="77777777" w:rsidR="00E95274" w:rsidRPr="00A80F86" w:rsidRDefault="00E95274" w:rsidP="00E95274">
      <w:pPr>
        <w:pStyle w:val="Nadpis3"/>
        <w:spacing w:line="276" w:lineRule="auto"/>
        <w:ind w:left="357" w:hanging="357"/>
        <w:rPr>
          <w:lang w:val="cs-CZ"/>
        </w:rPr>
      </w:pPr>
      <w:bookmarkStart w:id="37" w:name="_Toc523376980"/>
      <w:bookmarkStart w:id="38" w:name="_Toc83018778"/>
      <w:r w:rsidRPr="00A80F86">
        <w:rPr>
          <w:lang w:val="cs-CZ"/>
        </w:rPr>
        <w:t>OCHRANA ÚZEMÍ PODLE JINÝCH PRÁVNÍCH PŘEDPISŮ,</w:t>
      </w:r>
      <w:bookmarkEnd w:id="37"/>
      <w:bookmarkEnd w:id="38"/>
    </w:p>
    <w:p w14:paraId="13D59919" w14:textId="77777777" w:rsidR="000A1F3D" w:rsidRPr="00A80F86" w:rsidRDefault="000A1F3D" w:rsidP="0097193C">
      <w:pPr>
        <w:rPr>
          <w:lang w:val="cs-CZ"/>
        </w:rPr>
      </w:pPr>
      <w:r w:rsidRPr="00A80F86">
        <w:rPr>
          <w:lang w:val="cs-CZ"/>
        </w:rPr>
        <w:t>V zájmové lokalitě ani v nejbližším okolí se nenachází žádné území s archeologickými nálezy (ÚAN) ani významná archeologická lokalita či archeologické naleziště.</w:t>
      </w:r>
    </w:p>
    <w:p w14:paraId="045F1F64" w14:textId="77777777" w:rsidR="000A1F3D" w:rsidRPr="00A80F86" w:rsidRDefault="000A1F3D" w:rsidP="0097193C">
      <w:pPr>
        <w:rPr>
          <w:lang w:val="cs-CZ"/>
        </w:rPr>
      </w:pPr>
      <w:r w:rsidRPr="00A80F86">
        <w:rPr>
          <w:lang w:val="cs-CZ"/>
        </w:rPr>
        <w:t xml:space="preserve">Řešené území </w:t>
      </w:r>
      <w:r w:rsidR="00EC621A" w:rsidRPr="00A80F86">
        <w:rPr>
          <w:lang w:val="cs-CZ"/>
        </w:rPr>
        <w:t>není</w:t>
      </w:r>
      <w:r w:rsidRPr="00A80F86">
        <w:rPr>
          <w:lang w:val="cs-CZ"/>
        </w:rPr>
        <w:t xml:space="preserve"> dotčeno ochranným pásmem komunikace I. Třídy.</w:t>
      </w:r>
    </w:p>
    <w:p w14:paraId="5043E17F" w14:textId="77777777" w:rsidR="000A1F3D" w:rsidRPr="00A80F86" w:rsidRDefault="000A1F3D" w:rsidP="0097193C">
      <w:pPr>
        <w:rPr>
          <w:lang w:val="cs-CZ"/>
        </w:rPr>
      </w:pPr>
      <w:r w:rsidRPr="00A80F86">
        <w:rPr>
          <w:lang w:val="cs-CZ"/>
        </w:rPr>
        <w:t xml:space="preserve">Zájmové území se </w:t>
      </w:r>
      <w:r w:rsidR="009D6524" w:rsidRPr="00A80F86">
        <w:rPr>
          <w:lang w:val="cs-CZ"/>
        </w:rPr>
        <w:t>ne</w:t>
      </w:r>
      <w:r w:rsidRPr="00A80F86">
        <w:rPr>
          <w:lang w:val="cs-CZ"/>
        </w:rPr>
        <w:t xml:space="preserve">nachází </w:t>
      </w:r>
      <w:r w:rsidR="00EC621A" w:rsidRPr="00A80F86">
        <w:rPr>
          <w:lang w:val="cs-CZ"/>
        </w:rPr>
        <w:t>v </w:t>
      </w:r>
      <w:r w:rsidR="00AD6788" w:rsidRPr="00A80F86">
        <w:rPr>
          <w:lang w:val="cs-CZ"/>
        </w:rPr>
        <w:t xml:space="preserve">těsné blízkosti chráněného území přírodní rezervace </w:t>
      </w:r>
    </w:p>
    <w:p w14:paraId="572E9862" w14:textId="77777777" w:rsidR="000A1F3D" w:rsidRPr="00A80F86" w:rsidRDefault="000A1F3D" w:rsidP="0097193C">
      <w:pPr>
        <w:rPr>
          <w:lang w:val="cs-CZ"/>
        </w:rPr>
      </w:pPr>
      <w:r w:rsidRPr="00A80F86">
        <w:rPr>
          <w:lang w:val="cs-CZ"/>
        </w:rPr>
        <w:t xml:space="preserve">Řešením stavby </w:t>
      </w:r>
      <w:r w:rsidR="00530387" w:rsidRPr="00A80F86">
        <w:rPr>
          <w:lang w:val="cs-CZ"/>
        </w:rPr>
        <w:t>ne</w:t>
      </w:r>
      <w:r w:rsidRPr="00A80F86">
        <w:rPr>
          <w:lang w:val="cs-CZ"/>
        </w:rPr>
        <w:t>budou d</w:t>
      </w:r>
      <w:r w:rsidR="0097193C" w:rsidRPr="00A80F86">
        <w:rPr>
          <w:lang w:val="cs-CZ"/>
        </w:rPr>
        <w:t xml:space="preserve">otčeny pozemky PUPFL, stavbou </w:t>
      </w:r>
      <w:r w:rsidR="00530387" w:rsidRPr="00A80F86">
        <w:rPr>
          <w:lang w:val="cs-CZ"/>
        </w:rPr>
        <w:t>ne</w:t>
      </w:r>
      <w:r w:rsidR="0097193C" w:rsidRPr="00A80F86">
        <w:rPr>
          <w:lang w:val="cs-CZ"/>
        </w:rPr>
        <w:t>dojde</w:t>
      </w:r>
      <w:r w:rsidRPr="00A80F86">
        <w:rPr>
          <w:lang w:val="cs-CZ"/>
        </w:rPr>
        <w:t xml:space="preserve"> k dotčení ochranného pásma </w:t>
      </w:r>
      <w:r w:rsidR="00EC621A" w:rsidRPr="00A80F86">
        <w:rPr>
          <w:lang w:val="cs-CZ"/>
        </w:rPr>
        <w:t>50 m</w:t>
      </w:r>
      <w:r w:rsidRPr="00A80F86">
        <w:rPr>
          <w:lang w:val="cs-CZ"/>
        </w:rPr>
        <w:t>.</w:t>
      </w:r>
    </w:p>
    <w:p w14:paraId="3198B9E0" w14:textId="77777777" w:rsidR="00AD6788" w:rsidRPr="00A80F86" w:rsidRDefault="00AD6788" w:rsidP="0097193C">
      <w:pPr>
        <w:rPr>
          <w:lang w:val="cs-CZ"/>
        </w:rPr>
      </w:pPr>
      <w:r w:rsidRPr="00A80F86">
        <w:rPr>
          <w:lang w:val="cs-CZ"/>
        </w:rPr>
        <w:t>Řešením stavby budou dotčeny pozemky ZPF.</w:t>
      </w:r>
    </w:p>
    <w:p w14:paraId="4B1F8AC9" w14:textId="77777777" w:rsidR="000A1F3D" w:rsidRPr="00A80F86" w:rsidRDefault="000A1F3D" w:rsidP="0097193C">
      <w:pPr>
        <w:rPr>
          <w:lang w:val="cs-CZ"/>
        </w:rPr>
      </w:pPr>
      <w:r w:rsidRPr="00A80F86">
        <w:rPr>
          <w:lang w:val="cs-CZ"/>
        </w:rPr>
        <w:t>Ochranná pásma stávajících podzemních i nadzemních tras inženýrských sítí v rozsahu dotčeném stavebními pracemi budou respektována.</w:t>
      </w:r>
    </w:p>
    <w:p w14:paraId="141C14A4" w14:textId="77777777" w:rsidR="00E95274" w:rsidRPr="00A80F86" w:rsidRDefault="00E95274" w:rsidP="00E95274">
      <w:pPr>
        <w:pStyle w:val="Nadpis3"/>
        <w:spacing w:line="276" w:lineRule="auto"/>
        <w:ind w:left="357" w:hanging="357"/>
        <w:rPr>
          <w:lang w:val="cs-CZ"/>
        </w:rPr>
      </w:pPr>
      <w:bookmarkStart w:id="39" w:name="_Toc83018779"/>
      <w:r w:rsidRPr="00A80F86">
        <w:rPr>
          <w:lang w:val="cs-CZ"/>
        </w:rPr>
        <w:t>poloha vzhledem k záplavovému území, poddolovanému území apod.</w:t>
      </w:r>
      <w:bookmarkEnd w:id="39"/>
    </w:p>
    <w:p w14:paraId="1450A655" w14:textId="292AB73B" w:rsidR="000A1F3D" w:rsidRPr="00A80F86" w:rsidRDefault="000A1F3D" w:rsidP="003B1BE0">
      <w:pPr>
        <w:spacing w:before="120" w:line="276" w:lineRule="auto"/>
        <w:ind w:firstLine="708"/>
        <w:rPr>
          <w:rFonts w:cs="Arial"/>
          <w:lang w:val="cs-CZ"/>
        </w:rPr>
      </w:pPr>
      <w:bookmarkStart w:id="40" w:name="_Toc523376982"/>
      <w:r w:rsidRPr="00A80F86">
        <w:rPr>
          <w:rFonts w:cs="Arial"/>
          <w:lang w:val="cs-CZ"/>
        </w:rPr>
        <w:t xml:space="preserve">Území </w:t>
      </w:r>
      <w:r w:rsidR="00AD6788" w:rsidRPr="00A80F86">
        <w:rPr>
          <w:rFonts w:cs="Arial"/>
          <w:lang w:val="cs-CZ"/>
        </w:rPr>
        <w:t xml:space="preserve">se </w:t>
      </w:r>
      <w:r w:rsidR="00EC621A" w:rsidRPr="00A80F86">
        <w:rPr>
          <w:rFonts w:cs="Arial"/>
          <w:lang w:val="cs-CZ"/>
        </w:rPr>
        <w:t>nachází v záplavo</w:t>
      </w:r>
      <w:r w:rsidR="00474A4C" w:rsidRPr="00A80F86">
        <w:rPr>
          <w:rFonts w:cs="Arial"/>
          <w:lang w:val="cs-CZ"/>
        </w:rPr>
        <w:t>vém území</w:t>
      </w:r>
      <w:r w:rsidR="00460046" w:rsidRPr="00A80F86">
        <w:rPr>
          <w:rFonts w:cs="Arial"/>
          <w:lang w:val="cs-CZ"/>
        </w:rPr>
        <w:t xml:space="preserve"> </w:t>
      </w:r>
      <w:r w:rsidR="00460046" w:rsidRPr="00A80F86">
        <w:rPr>
          <w:lang w:val="cs-CZ"/>
        </w:rPr>
        <w:t xml:space="preserve">potoka </w:t>
      </w:r>
      <w:proofErr w:type="gramStart"/>
      <w:r w:rsidR="00460046" w:rsidRPr="00A80F86">
        <w:rPr>
          <w:lang w:val="cs-CZ"/>
        </w:rPr>
        <w:t>Olší  (</w:t>
      </w:r>
      <w:proofErr w:type="gramEnd"/>
      <w:r w:rsidR="00460046" w:rsidRPr="00A80F86">
        <w:rPr>
          <w:lang w:val="cs-CZ"/>
        </w:rPr>
        <w:t>IDVT 10279944)</w:t>
      </w:r>
    </w:p>
    <w:p w14:paraId="7509BAAE" w14:textId="77777777" w:rsidR="00EC621A" w:rsidRPr="00A80F86" w:rsidRDefault="00EC621A" w:rsidP="00EC621A">
      <w:pPr>
        <w:spacing w:before="120" w:line="276" w:lineRule="auto"/>
        <w:ind w:firstLine="708"/>
        <w:rPr>
          <w:rFonts w:cs="Arial"/>
          <w:lang w:val="cs-CZ"/>
        </w:rPr>
      </w:pPr>
      <w:r w:rsidRPr="00A80F86">
        <w:rPr>
          <w:rFonts w:cs="Arial"/>
          <w:lang w:val="cs-CZ"/>
        </w:rPr>
        <w:t>Území se nenachází v poddolovaném území.</w:t>
      </w:r>
    </w:p>
    <w:p w14:paraId="114BA112" w14:textId="77777777" w:rsidR="00E95274" w:rsidRPr="00A80F86" w:rsidRDefault="00E95274" w:rsidP="00E95274">
      <w:pPr>
        <w:pStyle w:val="Nadpis3"/>
        <w:spacing w:line="276" w:lineRule="auto"/>
        <w:ind w:left="357" w:hanging="357"/>
        <w:rPr>
          <w:lang w:val="cs-CZ"/>
        </w:rPr>
      </w:pPr>
      <w:bookmarkStart w:id="41" w:name="_Toc83018780"/>
      <w:r w:rsidRPr="00A80F86">
        <w:rPr>
          <w:lang w:val="cs-CZ"/>
        </w:rPr>
        <w:t>vliv stavby na okolní stavby a pozemky, ochraNA OKOLÍ, VLIV STAVBY NA ODTOKOVÉ POMĚRY V ÚZEMÍ</w:t>
      </w:r>
      <w:bookmarkEnd w:id="40"/>
      <w:bookmarkEnd w:id="41"/>
    </w:p>
    <w:p w14:paraId="1D6EECC2" w14:textId="77777777" w:rsidR="00CF505C" w:rsidRPr="00A80F86" w:rsidRDefault="00E920D0" w:rsidP="0097193C">
      <w:pPr>
        <w:rPr>
          <w:lang w:val="cs-CZ"/>
        </w:rPr>
      </w:pPr>
      <w:r w:rsidRPr="00A80F86">
        <w:rPr>
          <w:lang w:val="cs-CZ"/>
        </w:rPr>
        <w:t xml:space="preserve">Stavba při provozu nebude negativně ovlivňovat životní prostředí. V průběhu výstavby bude docházet ke zvýšení hlučnosti a prašnosti v místě staveniště. </w:t>
      </w:r>
    </w:p>
    <w:p w14:paraId="437D9150" w14:textId="77777777" w:rsidR="00884C0B" w:rsidRPr="00A80F86" w:rsidRDefault="00884C0B" w:rsidP="0097193C">
      <w:pPr>
        <w:rPr>
          <w:lang w:val="cs-CZ"/>
        </w:rPr>
      </w:pPr>
      <w:r w:rsidRPr="00A80F86">
        <w:rPr>
          <w:lang w:val="cs-CZ"/>
        </w:rPr>
        <w:t>Odtokové poměry lokali</w:t>
      </w:r>
      <w:r w:rsidR="00530387" w:rsidRPr="00A80F86">
        <w:rPr>
          <w:lang w:val="cs-CZ"/>
        </w:rPr>
        <w:t>ty nebudou změněny. Po rekonstrukci rybníka</w:t>
      </w:r>
      <w:r w:rsidR="00EC621A" w:rsidRPr="00A80F86">
        <w:rPr>
          <w:lang w:val="cs-CZ"/>
        </w:rPr>
        <w:t xml:space="preserve"> bude odtékající voda zaústěna zpět do recipientu.</w:t>
      </w:r>
    </w:p>
    <w:p w14:paraId="433C84CD" w14:textId="77777777" w:rsidR="000F663D" w:rsidRPr="00A80F86" w:rsidRDefault="00BE5610" w:rsidP="0097193C">
      <w:pPr>
        <w:rPr>
          <w:lang w:val="cs-CZ"/>
        </w:rPr>
      </w:pPr>
      <w:r w:rsidRPr="00A80F86">
        <w:rPr>
          <w:lang w:val="cs-CZ"/>
        </w:rPr>
        <w:t xml:space="preserve">Okolní </w:t>
      </w:r>
      <w:r w:rsidR="00A131A6" w:rsidRPr="00A80F86">
        <w:rPr>
          <w:lang w:val="cs-CZ"/>
        </w:rPr>
        <w:t>nezpevněné plochy, budou po ukončení stavby, uvedeny do původního stavu.</w:t>
      </w:r>
    </w:p>
    <w:p w14:paraId="03BF850B" w14:textId="77777777" w:rsidR="00E95274" w:rsidRPr="00A80F86" w:rsidRDefault="00E95274" w:rsidP="00E95274">
      <w:pPr>
        <w:pStyle w:val="Nadpis3"/>
        <w:spacing w:line="276" w:lineRule="auto"/>
        <w:ind w:left="357" w:hanging="357"/>
        <w:rPr>
          <w:lang w:val="cs-CZ"/>
        </w:rPr>
      </w:pPr>
      <w:bookmarkStart w:id="42" w:name="_Toc523376984"/>
      <w:bookmarkStart w:id="43" w:name="_Toc83018781"/>
      <w:r w:rsidRPr="00A80F86">
        <w:rPr>
          <w:lang w:val="cs-CZ"/>
        </w:rPr>
        <w:t>POŽADAVKY NA MAXIMÁLNÍ DOČASNÉ A TRVALÉ ZÁBORY ZEMĚDĚLSKÉHO PŮDNÍHO FONDU NEBO POZEMKŮ URČENÝCH K PLNĚNÍ FUNKCE LESA</w:t>
      </w:r>
      <w:bookmarkEnd w:id="42"/>
      <w:bookmarkEnd w:id="43"/>
    </w:p>
    <w:p w14:paraId="698CF4B8" w14:textId="716800BE" w:rsidR="007169E0" w:rsidRPr="00A80F86" w:rsidRDefault="00A131A6" w:rsidP="00C615A6">
      <w:pPr>
        <w:jc w:val="left"/>
        <w:rPr>
          <w:lang w:val="cs-CZ"/>
        </w:rPr>
      </w:pPr>
      <w:r w:rsidRPr="00A80F86">
        <w:rPr>
          <w:lang w:val="cs-CZ"/>
        </w:rPr>
        <w:t xml:space="preserve">Pro navrhovanou stavbu </w:t>
      </w:r>
      <w:r w:rsidR="00E95274" w:rsidRPr="00A80F86">
        <w:rPr>
          <w:lang w:val="cs-CZ"/>
        </w:rPr>
        <w:t>se navrhuje trvalé vynětí ze ZPF.</w:t>
      </w:r>
      <w:r w:rsidR="00530387" w:rsidRPr="00A80F86">
        <w:rPr>
          <w:lang w:val="cs-CZ"/>
        </w:rPr>
        <w:t xml:space="preserve"> </w:t>
      </w:r>
      <w:r w:rsidR="007169E0" w:rsidRPr="00A80F86">
        <w:rPr>
          <w:lang w:val="cs-CZ"/>
        </w:rPr>
        <w:t>Pozemky se nachází v </w:t>
      </w:r>
      <w:proofErr w:type="spellStart"/>
      <w:r w:rsidR="007169E0" w:rsidRPr="00A80F86">
        <w:rPr>
          <w:lang w:val="cs-CZ"/>
        </w:rPr>
        <w:t>k.ú</w:t>
      </w:r>
      <w:proofErr w:type="spellEnd"/>
      <w:r w:rsidR="007169E0" w:rsidRPr="00A80F86">
        <w:rPr>
          <w:lang w:val="cs-CZ"/>
        </w:rPr>
        <w:t xml:space="preserve">. </w:t>
      </w:r>
      <w:proofErr w:type="spellStart"/>
      <w:r w:rsidR="007169E0" w:rsidRPr="00A80F86">
        <w:rPr>
          <w:lang w:val="cs-CZ"/>
        </w:rPr>
        <w:t>Svoříž</w:t>
      </w:r>
      <w:proofErr w:type="spellEnd"/>
      <w:r w:rsidR="0040432B">
        <w:rPr>
          <w:lang w:val="cs-CZ"/>
        </w:rPr>
        <w:t>.</w:t>
      </w:r>
    </w:p>
    <w:p w14:paraId="655F9EEE" w14:textId="271EF440" w:rsidR="00A131A6" w:rsidRPr="00A80F86" w:rsidRDefault="00530387" w:rsidP="00C615A6">
      <w:pPr>
        <w:jc w:val="left"/>
        <w:rPr>
          <w:lang w:val="cs-CZ"/>
        </w:rPr>
      </w:pPr>
      <w:r w:rsidRPr="00A80F86">
        <w:rPr>
          <w:lang w:val="cs-CZ"/>
        </w:rPr>
        <w:t>Neb</w:t>
      </w:r>
      <w:r w:rsidR="0052153D" w:rsidRPr="00A80F86">
        <w:rPr>
          <w:lang w:val="cs-CZ"/>
        </w:rPr>
        <w:t>ude provedeno vynětí z PUPFL.</w:t>
      </w:r>
    </w:p>
    <w:p w14:paraId="2061098C" w14:textId="77777777" w:rsidR="00284252" w:rsidRPr="00A80F86" w:rsidRDefault="00CE46CF" w:rsidP="00C615A6">
      <w:pPr>
        <w:jc w:val="left"/>
        <w:rPr>
          <w:lang w:val="cs-CZ"/>
        </w:rPr>
      </w:pPr>
      <w:r w:rsidRPr="00A80F86">
        <w:rPr>
          <w:lang w:val="cs-CZ"/>
        </w:rPr>
        <w:t>Plochy budou obhospodařovány v souladu s požadavky ochrany přírody.</w:t>
      </w:r>
    </w:p>
    <w:tbl>
      <w:tblPr>
        <w:tblW w:w="10325" w:type="dxa"/>
        <w:jc w:val="center"/>
        <w:tblCellMar>
          <w:left w:w="70" w:type="dxa"/>
          <w:right w:w="70" w:type="dxa"/>
        </w:tblCellMar>
        <w:tblLook w:val="04A0" w:firstRow="1" w:lastRow="0" w:firstColumn="1" w:lastColumn="0" w:noHBand="0" w:noVBand="1"/>
      </w:tblPr>
      <w:tblGrid>
        <w:gridCol w:w="1621"/>
        <w:gridCol w:w="1701"/>
        <w:gridCol w:w="3402"/>
        <w:gridCol w:w="1559"/>
        <w:gridCol w:w="1502"/>
        <w:gridCol w:w="540"/>
      </w:tblGrid>
      <w:tr w:rsidR="008729A3" w:rsidRPr="00A80F86" w14:paraId="400CD8BD" w14:textId="77777777" w:rsidTr="0052153D">
        <w:trPr>
          <w:trHeight w:val="375"/>
          <w:jc w:val="center"/>
        </w:trPr>
        <w:tc>
          <w:tcPr>
            <w:tcW w:w="10325" w:type="dxa"/>
            <w:gridSpan w:val="6"/>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5B807B7" w14:textId="77777777" w:rsidR="008729A3" w:rsidRPr="00A80F86" w:rsidRDefault="008729A3" w:rsidP="0078135A">
            <w:pPr>
              <w:spacing w:line="240" w:lineRule="auto"/>
              <w:jc w:val="center"/>
              <w:rPr>
                <w:rFonts w:ascii="Times New Roman" w:hAnsi="Times New Roman" w:cs="Times New Roman"/>
                <w:color w:val="000000"/>
                <w:sz w:val="20"/>
                <w:szCs w:val="20"/>
                <w:lang w:val="cs-CZ" w:eastAsia="cs-CZ" w:bidi="ar-SA"/>
              </w:rPr>
            </w:pPr>
            <w:r w:rsidRPr="00A80F86">
              <w:rPr>
                <w:rFonts w:ascii="Times New Roman" w:hAnsi="Times New Roman" w:cs="Times New Roman"/>
                <w:b/>
                <w:bCs/>
                <w:color w:val="000000"/>
                <w:sz w:val="20"/>
                <w:szCs w:val="20"/>
                <w:lang w:val="cs-CZ" w:eastAsia="cs-CZ" w:bidi="ar-SA"/>
              </w:rPr>
              <w:t>Seznam pozemků stavby</w:t>
            </w:r>
            <w:r w:rsidRPr="00A80F86">
              <w:rPr>
                <w:rFonts w:ascii="Times New Roman" w:hAnsi="Times New Roman" w:cs="Times New Roman"/>
                <w:color w:val="000000"/>
                <w:sz w:val="20"/>
                <w:szCs w:val="20"/>
                <w:lang w:val="cs-CZ" w:eastAsia="cs-CZ" w:bidi="ar-SA"/>
              </w:rPr>
              <w:t xml:space="preserve"> vyjímaných ze </w:t>
            </w:r>
            <w:r w:rsidR="00530387" w:rsidRPr="00A80F86">
              <w:rPr>
                <w:rFonts w:ascii="Times New Roman" w:hAnsi="Times New Roman" w:cs="Times New Roman"/>
                <w:color w:val="000000"/>
                <w:sz w:val="20"/>
                <w:szCs w:val="20"/>
                <w:lang w:val="cs-CZ" w:eastAsia="cs-CZ" w:bidi="ar-SA"/>
              </w:rPr>
              <w:t>ZPF</w:t>
            </w:r>
          </w:p>
        </w:tc>
      </w:tr>
      <w:tr w:rsidR="008729A3" w:rsidRPr="00A80F86" w14:paraId="0B38E0D8" w14:textId="77777777" w:rsidTr="0052153D">
        <w:trPr>
          <w:trHeight w:val="660"/>
          <w:jc w:val="center"/>
        </w:trPr>
        <w:tc>
          <w:tcPr>
            <w:tcW w:w="1621"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7E39BA8" w14:textId="77777777" w:rsidR="008729A3" w:rsidRPr="00A80F86" w:rsidRDefault="008729A3" w:rsidP="0078135A">
            <w:pPr>
              <w:spacing w:line="240" w:lineRule="auto"/>
              <w:rPr>
                <w:rFonts w:ascii="Times New Roman" w:hAnsi="Times New Roman" w:cs="Times New Roman"/>
                <w:b/>
                <w:bCs/>
                <w:color w:val="000000"/>
                <w:sz w:val="20"/>
                <w:szCs w:val="20"/>
                <w:lang w:val="cs-CZ" w:eastAsia="cs-CZ" w:bidi="ar-SA"/>
              </w:rPr>
            </w:pPr>
            <w:r w:rsidRPr="00A80F86">
              <w:rPr>
                <w:rFonts w:ascii="Times New Roman" w:hAnsi="Times New Roman" w:cs="Times New Roman"/>
                <w:b/>
                <w:bCs/>
                <w:color w:val="000000"/>
                <w:sz w:val="20"/>
                <w:szCs w:val="20"/>
                <w:lang w:val="cs-CZ" w:eastAsia="cs-CZ" w:bidi="ar-SA"/>
              </w:rPr>
              <w:t>Parcelní číslo</w:t>
            </w:r>
          </w:p>
        </w:tc>
        <w:tc>
          <w:tcPr>
            <w:tcW w:w="1701" w:type="dxa"/>
            <w:tcBorders>
              <w:top w:val="single" w:sz="8" w:space="0" w:color="auto"/>
              <w:left w:val="nil"/>
              <w:bottom w:val="single" w:sz="8" w:space="0" w:color="auto"/>
              <w:right w:val="single" w:sz="4" w:space="0" w:color="auto"/>
            </w:tcBorders>
            <w:shd w:val="clear" w:color="auto" w:fill="auto"/>
            <w:vAlign w:val="bottom"/>
            <w:hideMark/>
          </w:tcPr>
          <w:p w14:paraId="01D76370" w14:textId="77777777" w:rsidR="008729A3" w:rsidRPr="00A80F86" w:rsidRDefault="008729A3" w:rsidP="0078135A">
            <w:pPr>
              <w:spacing w:line="240" w:lineRule="auto"/>
              <w:rPr>
                <w:rFonts w:ascii="Times New Roman" w:hAnsi="Times New Roman" w:cs="Times New Roman"/>
                <w:b/>
                <w:bCs/>
                <w:color w:val="000000"/>
                <w:sz w:val="20"/>
                <w:szCs w:val="20"/>
                <w:lang w:val="cs-CZ" w:eastAsia="cs-CZ" w:bidi="ar-SA"/>
              </w:rPr>
            </w:pPr>
            <w:r w:rsidRPr="00A80F86">
              <w:rPr>
                <w:rFonts w:ascii="Times New Roman" w:hAnsi="Times New Roman" w:cs="Times New Roman"/>
                <w:b/>
                <w:bCs/>
                <w:color w:val="000000"/>
                <w:sz w:val="20"/>
                <w:szCs w:val="20"/>
                <w:lang w:val="cs-CZ" w:eastAsia="cs-CZ" w:bidi="ar-SA"/>
              </w:rPr>
              <w:t>Způsob ochrany</w:t>
            </w:r>
          </w:p>
        </w:tc>
        <w:tc>
          <w:tcPr>
            <w:tcW w:w="3402" w:type="dxa"/>
            <w:tcBorders>
              <w:top w:val="single" w:sz="8" w:space="0" w:color="auto"/>
              <w:left w:val="nil"/>
              <w:bottom w:val="single" w:sz="8" w:space="0" w:color="auto"/>
              <w:right w:val="single" w:sz="4" w:space="0" w:color="auto"/>
            </w:tcBorders>
            <w:shd w:val="clear" w:color="auto" w:fill="auto"/>
            <w:vAlign w:val="bottom"/>
            <w:hideMark/>
          </w:tcPr>
          <w:p w14:paraId="3F0E6647" w14:textId="77777777" w:rsidR="008729A3" w:rsidRPr="00A80F86" w:rsidRDefault="008729A3" w:rsidP="0078135A">
            <w:pPr>
              <w:spacing w:line="240" w:lineRule="auto"/>
              <w:rPr>
                <w:rFonts w:ascii="Times New Roman" w:hAnsi="Times New Roman" w:cs="Times New Roman"/>
                <w:b/>
                <w:bCs/>
                <w:color w:val="000000"/>
                <w:sz w:val="20"/>
                <w:szCs w:val="20"/>
                <w:lang w:val="cs-CZ" w:eastAsia="cs-CZ" w:bidi="ar-SA"/>
              </w:rPr>
            </w:pPr>
            <w:r w:rsidRPr="00A80F86">
              <w:rPr>
                <w:rFonts w:ascii="Times New Roman" w:hAnsi="Times New Roman" w:cs="Times New Roman"/>
                <w:b/>
                <w:bCs/>
                <w:color w:val="000000"/>
                <w:sz w:val="20"/>
                <w:szCs w:val="20"/>
                <w:lang w:val="cs-CZ" w:eastAsia="cs-CZ" w:bidi="ar-SA"/>
              </w:rPr>
              <w:t>Vlastník</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26767A2E" w14:textId="77777777" w:rsidR="008729A3" w:rsidRPr="00A80F86" w:rsidRDefault="008729A3" w:rsidP="0078135A">
            <w:pPr>
              <w:spacing w:line="240" w:lineRule="auto"/>
              <w:rPr>
                <w:rFonts w:ascii="Times New Roman" w:hAnsi="Times New Roman" w:cs="Times New Roman"/>
                <w:b/>
                <w:bCs/>
                <w:color w:val="000000"/>
                <w:sz w:val="20"/>
                <w:szCs w:val="20"/>
                <w:lang w:val="cs-CZ" w:eastAsia="cs-CZ" w:bidi="ar-SA"/>
              </w:rPr>
            </w:pPr>
            <w:r w:rsidRPr="00A80F86">
              <w:rPr>
                <w:rFonts w:ascii="Times New Roman" w:hAnsi="Times New Roman" w:cs="Times New Roman"/>
                <w:b/>
                <w:bCs/>
                <w:color w:val="000000"/>
                <w:sz w:val="20"/>
                <w:szCs w:val="20"/>
                <w:lang w:val="cs-CZ" w:eastAsia="cs-CZ" w:bidi="ar-SA"/>
              </w:rPr>
              <w:t>Výměra pozemku</w:t>
            </w:r>
          </w:p>
        </w:tc>
        <w:tc>
          <w:tcPr>
            <w:tcW w:w="2042" w:type="dxa"/>
            <w:gridSpan w:val="2"/>
            <w:tcBorders>
              <w:top w:val="single" w:sz="8" w:space="0" w:color="auto"/>
              <w:left w:val="nil"/>
              <w:bottom w:val="single" w:sz="8" w:space="0" w:color="auto"/>
              <w:right w:val="single" w:sz="8" w:space="0" w:color="000000"/>
            </w:tcBorders>
            <w:shd w:val="clear" w:color="auto" w:fill="auto"/>
            <w:vAlign w:val="bottom"/>
            <w:hideMark/>
          </w:tcPr>
          <w:p w14:paraId="2A39ECA9" w14:textId="77777777" w:rsidR="008729A3" w:rsidRPr="00A80F86" w:rsidRDefault="008729A3" w:rsidP="0078135A">
            <w:pPr>
              <w:spacing w:line="240" w:lineRule="auto"/>
              <w:jc w:val="center"/>
              <w:rPr>
                <w:rFonts w:ascii="Times New Roman" w:hAnsi="Times New Roman" w:cs="Times New Roman"/>
                <w:b/>
                <w:bCs/>
                <w:color w:val="000000"/>
                <w:sz w:val="20"/>
                <w:szCs w:val="20"/>
                <w:lang w:val="cs-CZ" w:eastAsia="cs-CZ" w:bidi="ar-SA"/>
              </w:rPr>
            </w:pPr>
            <w:r w:rsidRPr="00A80F86">
              <w:rPr>
                <w:rFonts w:ascii="Times New Roman" w:hAnsi="Times New Roman" w:cs="Times New Roman"/>
                <w:b/>
                <w:bCs/>
                <w:color w:val="000000"/>
                <w:sz w:val="20"/>
                <w:szCs w:val="20"/>
                <w:lang w:val="cs-CZ" w:eastAsia="cs-CZ" w:bidi="ar-SA"/>
              </w:rPr>
              <w:t>Zastav. výměra pozemku</w:t>
            </w:r>
          </w:p>
        </w:tc>
      </w:tr>
      <w:tr w:rsidR="0052153D" w:rsidRPr="00A80F86" w14:paraId="38B92BF1" w14:textId="77777777" w:rsidTr="0052153D">
        <w:trPr>
          <w:trHeight w:val="300"/>
          <w:jc w:val="center"/>
        </w:trPr>
        <w:tc>
          <w:tcPr>
            <w:tcW w:w="162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01682F5" w14:textId="63A558C8" w:rsidR="0052153D" w:rsidRPr="00A80F86" w:rsidRDefault="007169E0" w:rsidP="005C4BAC">
            <w:pPr>
              <w:spacing w:line="240" w:lineRule="auto"/>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168</w:t>
            </w:r>
          </w:p>
        </w:tc>
        <w:tc>
          <w:tcPr>
            <w:tcW w:w="1701" w:type="dxa"/>
            <w:tcBorders>
              <w:top w:val="single" w:sz="8" w:space="0" w:color="auto"/>
              <w:left w:val="nil"/>
              <w:bottom w:val="single" w:sz="8" w:space="0" w:color="auto"/>
              <w:right w:val="single" w:sz="4" w:space="0" w:color="auto"/>
            </w:tcBorders>
            <w:shd w:val="clear" w:color="auto" w:fill="auto"/>
            <w:noWrap/>
            <w:vAlign w:val="bottom"/>
            <w:hideMark/>
          </w:tcPr>
          <w:p w14:paraId="1AAAA53B" w14:textId="77777777" w:rsidR="0052153D" w:rsidRPr="00A80F86" w:rsidRDefault="00530387" w:rsidP="005C4BAC">
            <w:pPr>
              <w:spacing w:line="240" w:lineRule="auto"/>
              <w:rPr>
                <w:rFonts w:ascii="Times New Roman" w:hAnsi="Times New Roman" w:cs="Times New Roman"/>
                <w:color w:val="000000"/>
                <w:sz w:val="20"/>
                <w:szCs w:val="20"/>
                <w:lang w:val="cs-CZ" w:eastAsia="cs-CZ" w:bidi="ar-SA"/>
              </w:rPr>
            </w:pPr>
            <w:r w:rsidRPr="00A80F86">
              <w:rPr>
                <w:rFonts w:ascii="Times New Roman" w:eastAsia="Lucida Sans Unicode" w:hAnsi="Times New Roman" w:cs="Times New Roman"/>
                <w:color w:val="000000"/>
                <w:sz w:val="20"/>
                <w:szCs w:val="20"/>
                <w:lang w:val="cs-CZ" w:eastAsia="zh-CN" w:bidi="cs-CZ"/>
              </w:rPr>
              <w:t>ZPF</w:t>
            </w:r>
          </w:p>
        </w:tc>
        <w:tc>
          <w:tcPr>
            <w:tcW w:w="3402" w:type="dxa"/>
            <w:tcBorders>
              <w:top w:val="single" w:sz="8" w:space="0" w:color="auto"/>
              <w:left w:val="nil"/>
              <w:bottom w:val="single" w:sz="8" w:space="0" w:color="auto"/>
              <w:right w:val="single" w:sz="4" w:space="0" w:color="auto"/>
            </w:tcBorders>
            <w:shd w:val="clear" w:color="auto" w:fill="auto"/>
            <w:noWrap/>
            <w:hideMark/>
          </w:tcPr>
          <w:p w14:paraId="024FAAFE" w14:textId="77777777" w:rsidR="00C802E7" w:rsidRPr="00A80F86" w:rsidRDefault="00C802E7" w:rsidP="00C802E7">
            <w:pPr>
              <w:spacing w:line="240" w:lineRule="auto"/>
              <w:ind w:firstLine="0"/>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 xml:space="preserve">Fara Jiří, </w:t>
            </w:r>
          </w:p>
          <w:p w14:paraId="2EC3A35B" w14:textId="455F8D18" w:rsidR="0052153D" w:rsidRPr="00A80F86" w:rsidRDefault="00C802E7" w:rsidP="00C802E7">
            <w:pPr>
              <w:spacing w:line="240" w:lineRule="auto"/>
              <w:ind w:firstLine="0"/>
              <w:rPr>
                <w:rFonts w:ascii="Times New Roman" w:hAnsi="Times New Roman" w:cs="Times New Roman"/>
                <w:color w:val="000000"/>
                <w:sz w:val="20"/>
                <w:szCs w:val="20"/>
                <w:lang w:val="cs-CZ" w:eastAsia="cs-CZ" w:bidi="ar-SA"/>
              </w:rPr>
            </w:pPr>
            <w:proofErr w:type="spellStart"/>
            <w:r w:rsidRPr="00A80F86">
              <w:rPr>
                <w:rFonts w:ascii="Times New Roman" w:hAnsi="Times New Roman" w:cs="Times New Roman"/>
                <w:color w:val="000000"/>
                <w:sz w:val="20"/>
                <w:szCs w:val="20"/>
                <w:lang w:val="cs-CZ" w:eastAsia="cs-CZ" w:bidi="ar-SA"/>
              </w:rPr>
              <w:t>Svoříž</w:t>
            </w:r>
            <w:proofErr w:type="spellEnd"/>
            <w:r w:rsidRPr="00A80F86">
              <w:rPr>
                <w:rFonts w:ascii="Times New Roman" w:hAnsi="Times New Roman" w:cs="Times New Roman"/>
                <w:color w:val="000000"/>
                <w:sz w:val="20"/>
                <w:szCs w:val="20"/>
                <w:lang w:val="cs-CZ" w:eastAsia="cs-CZ" w:bidi="ar-SA"/>
              </w:rPr>
              <w:t xml:space="preserve"> 5, 391 33 Jistebnice</w:t>
            </w:r>
          </w:p>
        </w:tc>
        <w:tc>
          <w:tcPr>
            <w:tcW w:w="1559" w:type="dxa"/>
            <w:tcBorders>
              <w:top w:val="single" w:sz="8" w:space="0" w:color="auto"/>
              <w:left w:val="nil"/>
              <w:bottom w:val="single" w:sz="8" w:space="0" w:color="auto"/>
              <w:right w:val="single" w:sz="4" w:space="0" w:color="auto"/>
            </w:tcBorders>
            <w:shd w:val="clear" w:color="auto" w:fill="auto"/>
            <w:noWrap/>
            <w:vAlign w:val="bottom"/>
            <w:hideMark/>
          </w:tcPr>
          <w:p w14:paraId="225EAC08" w14:textId="70982C2C" w:rsidR="0052153D" w:rsidRPr="00A80F86" w:rsidRDefault="007169E0" w:rsidP="005C4BAC">
            <w:pPr>
              <w:spacing w:line="240" w:lineRule="auto"/>
              <w:jc w:val="right"/>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342</w:t>
            </w:r>
          </w:p>
        </w:tc>
        <w:tc>
          <w:tcPr>
            <w:tcW w:w="2042"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FA7DCF" w14:textId="4D370817" w:rsidR="0052153D" w:rsidRPr="00A80F86" w:rsidRDefault="007169E0" w:rsidP="005C4BAC">
            <w:pPr>
              <w:spacing w:line="240" w:lineRule="auto"/>
              <w:jc w:val="center"/>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 xml:space="preserve">     342</w:t>
            </w:r>
          </w:p>
        </w:tc>
      </w:tr>
      <w:tr w:rsidR="007169E0" w:rsidRPr="00A80F86" w14:paraId="33D43984" w14:textId="77777777" w:rsidTr="0052153D">
        <w:trPr>
          <w:trHeight w:val="300"/>
          <w:jc w:val="center"/>
        </w:trPr>
        <w:tc>
          <w:tcPr>
            <w:tcW w:w="1621" w:type="dxa"/>
            <w:tcBorders>
              <w:top w:val="single" w:sz="8" w:space="0" w:color="auto"/>
              <w:left w:val="single" w:sz="8" w:space="0" w:color="auto"/>
              <w:bottom w:val="single" w:sz="8" w:space="0" w:color="auto"/>
              <w:right w:val="single" w:sz="4" w:space="0" w:color="auto"/>
            </w:tcBorders>
            <w:shd w:val="clear" w:color="auto" w:fill="auto"/>
            <w:noWrap/>
            <w:vAlign w:val="bottom"/>
          </w:tcPr>
          <w:p w14:paraId="04A0C5C5" w14:textId="5A0F3328" w:rsidR="007169E0" w:rsidRPr="00A80F86" w:rsidRDefault="007169E0" w:rsidP="007169E0">
            <w:pPr>
              <w:spacing w:line="240" w:lineRule="auto"/>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200/1</w:t>
            </w:r>
          </w:p>
        </w:tc>
        <w:tc>
          <w:tcPr>
            <w:tcW w:w="1701" w:type="dxa"/>
            <w:tcBorders>
              <w:top w:val="single" w:sz="8" w:space="0" w:color="auto"/>
              <w:left w:val="nil"/>
              <w:bottom w:val="single" w:sz="8" w:space="0" w:color="auto"/>
              <w:right w:val="single" w:sz="4" w:space="0" w:color="auto"/>
            </w:tcBorders>
            <w:shd w:val="clear" w:color="auto" w:fill="auto"/>
            <w:noWrap/>
            <w:vAlign w:val="bottom"/>
          </w:tcPr>
          <w:p w14:paraId="26CFD702" w14:textId="5C7960D1" w:rsidR="007169E0" w:rsidRPr="00A80F86" w:rsidRDefault="007169E0" w:rsidP="007169E0">
            <w:pPr>
              <w:spacing w:line="240" w:lineRule="auto"/>
              <w:rPr>
                <w:rFonts w:ascii="Times New Roman" w:eastAsia="Lucida Sans Unicode" w:hAnsi="Times New Roman" w:cs="Times New Roman"/>
                <w:color w:val="000000"/>
                <w:sz w:val="20"/>
                <w:szCs w:val="20"/>
                <w:lang w:val="cs-CZ" w:eastAsia="zh-CN" w:bidi="cs-CZ"/>
              </w:rPr>
            </w:pPr>
            <w:r w:rsidRPr="00A80F86">
              <w:rPr>
                <w:rFonts w:ascii="Times New Roman" w:eastAsia="Lucida Sans Unicode" w:hAnsi="Times New Roman" w:cs="Times New Roman"/>
                <w:color w:val="000000"/>
                <w:sz w:val="20"/>
                <w:szCs w:val="20"/>
                <w:lang w:val="cs-CZ" w:eastAsia="zh-CN" w:bidi="cs-CZ"/>
              </w:rPr>
              <w:t>ZPF</w:t>
            </w:r>
          </w:p>
        </w:tc>
        <w:tc>
          <w:tcPr>
            <w:tcW w:w="3402" w:type="dxa"/>
            <w:tcBorders>
              <w:top w:val="single" w:sz="8" w:space="0" w:color="auto"/>
              <w:left w:val="nil"/>
              <w:bottom w:val="single" w:sz="8" w:space="0" w:color="auto"/>
              <w:right w:val="single" w:sz="4" w:space="0" w:color="auto"/>
            </w:tcBorders>
            <w:shd w:val="clear" w:color="auto" w:fill="auto"/>
            <w:noWrap/>
          </w:tcPr>
          <w:p w14:paraId="7D0617E9" w14:textId="77777777" w:rsidR="00C802E7" w:rsidRPr="00A80F86" w:rsidRDefault="00C802E7" w:rsidP="00C802E7">
            <w:pPr>
              <w:spacing w:line="240" w:lineRule="auto"/>
              <w:ind w:firstLine="0"/>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Urban Luboš</w:t>
            </w:r>
          </w:p>
          <w:p w14:paraId="0E78234C" w14:textId="6DD041B9" w:rsidR="007169E0" w:rsidRPr="00A80F86" w:rsidRDefault="00C802E7" w:rsidP="00C802E7">
            <w:pPr>
              <w:spacing w:line="240" w:lineRule="auto"/>
              <w:ind w:firstLine="0"/>
              <w:rPr>
                <w:rFonts w:ascii="Times New Roman" w:hAnsi="Times New Roman" w:cs="Times New Roman"/>
                <w:color w:val="000000"/>
                <w:sz w:val="20"/>
                <w:szCs w:val="20"/>
                <w:lang w:val="cs-CZ" w:eastAsia="cs-CZ" w:bidi="ar-SA"/>
              </w:rPr>
            </w:pPr>
            <w:proofErr w:type="spellStart"/>
            <w:r w:rsidRPr="00A80F86">
              <w:rPr>
                <w:rFonts w:ascii="Times New Roman" w:hAnsi="Times New Roman" w:cs="Times New Roman"/>
                <w:color w:val="000000"/>
                <w:sz w:val="20"/>
                <w:szCs w:val="20"/>
                <w:lang w:val="cs-CZ" w:eastAsia="cs-CZ" w:bidi="ar-SA"/>
              </w:rPr>
              <w:t>Božejovice</w:t>
            </w:r>
            <w:proofErr w:type="spellEnd"/>
            <w:r w:rsidRPr="00A80F86">
              <w:rPr>
                <w:rFonts w:ascii="Times New Roman" w:hAnsi="Times New Roman" w:cs="Times New Roman"/>
                <w:color w:val="000000"/>
                <w:sz w:val="20"/>
                <w:szCs w:val="20"/>
                <w:lang w:val="cs-CZ" w:eastAsia="cs-CZ" w:bidi="ar-SA"/>
              </w:rPr>
              <w:t xml:space="preserve"> 21, 391 32 Jistebnice</w:t>
            </w:r>
          </w:p>
        </w:tc>
        <w:tc>
          <w:tcPr>
            <w:tcW w:w="1559" w:type="dxa"/>
            <w:tcBorders>
              <w:top w:val="single" w:sz="8" w:space="0" w:color="auto"/>
              <w:left w:val="nil"/>
              <w:bottom w:val="single" w:sz="8" w:space="0" w:color="auto"/>
              <w:right w:val="single" w:sz="4" w:space="0" w:color="auto"/>
            </w:tcBorders>
            <w:shd w:val="clear" w:color="auto" w:fill="auto"/>
            <w:noWrap/>
            <w:vAlign w:val="bottom"/>
          </w:tcPr>
          <w:p w14:paraId="31EEDD99" w14:textId="2006DF84" w:rsidR="007169E0" w:rsidRPr="00A80F86" w:rsidRDefault="007169E0" w:rsidP="007169E0">
            <w:pPr>
              <w:spacing w:line="240" w:lineRule="auto"/>
              <w:jc w:val="right"/>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17</w:t>
            </w:r>
          </w:p>
        </w:tc>
        <w:tc>
          <w:tcPr>
            <w:tcW w:w="2042" w:type="dxa"/>
            <w:gridSpan w:val="2"/>
            <w:tcBorders>
              <w:top w:val="single" w:sz="8" w:space="0" w:color="auto"/>
              <w:left w:val="nil"/>
              <w:bottom w:val="single" w:sz="8" w:space="0" w:color="auto"/>
              <w:right w:val="single" w:sz="8" w:space="0" w:color="000000"/>
            </w:tcBorders>
            <w:shd w:val="clear" w:color="auto" w:fill="auto"/>
            <w:noWrap/>
            <w:vAlign w:val="bottom"/>
          </w:tcPr>
          <w:p w14:paraId="33B7F8E5" w14:textId="42B9932F" w:rsidR="007169E0" w:rsidRPr="00A80F86" w:rsidRDefault="007169E0" w:rsidP="007169E0">
            <w:pPr>
              <w:spacing w:line="240" w:lineRule="auto"/>
              <w:jc w:val="center"/>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 xml:space="preserve">       17</w:t>
            </w:r>
          </w:p>
        </w:tc>
      </w:tr>
      <w:tr w:rsidR="00C802E7" w:rsidRPr="00A80F86" w14:paraId="18BF801C" w14:textId="77777777" w:rsidTr="0052153D">
        <w:trPr>
          <w:trHeight w:val="300"/>
          <w:jc w:val="center"/>
        </w:trPr>
        <w:tc>
          <w:tcPr>
            <w:tcW w:w="1621" w:type="dxa"/>
            <w:tcBorders>
              <w:top w:val="single" w:sz="8" w:space="0" w:color="auto"/>
              <w:left w:val="single" w:sz="8" w:space="0" w:color="auto"/>
              <w:bottom w:val="single" w:sz="8" w:space="0" w:color="auto"/>
              <w:right w:val="single" w:sz="4" w:space="0" w:color="auto"/>
            </w:tcBorders>
            <w:shd w:val="clear" w:color="auto" w:fill="auto"/>
            <w:noWrap/>
            <w:vAlign w:val="bottom"/>
          </w:tcPr>
          <w:p w14:paraId="17F54803" w14:textId="627C0ABD" w:rsidR="00C802E7" w:rsidRPr="00A80F86" w:rsidRDefault="00C802E7" w:rsidP="00C802E7">
            <w:pPr>
              <w:spacing w:line="240" w:lineRule="auto"/>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190/54</w:t>
            </w:r>
          </w:p>
        </w:tc>
        <w:tc>
          <w:tcPr>
            <w:tcW w:w="1701" w:type="dxa"/>
            <w:tcBorders>
              <w:top w:val="single" w:sz="8" w:space="0" w:color="auto"/>
              <w:left w:val="nil"/>
              <w:bottom w:val="single" w:sz="8" w:space="0" w:color="auto"/>
              <w:right w:val="single" w:sz="4" w:space="0" w:color="auto"/>
            </w:tcBorders>
            <w:shd w:val="clear" w:color="auto" w:fill="auto"/>
            <w:noWrap/>
            <w:vAlign w:val="bottom"/>
          </w:tcPr>
          <w:p w14:paraId="37D85922" w14:textId="15347C78" w:rsidR="00C802E7" w:rsidRPr="00A80F86" w:rsidRDefault="00C802E7" w:rsidP="00C802E7">
            <w:pPr>
              <w:spacing w:line="240" w:lineRule="auto"/>
              <w:rPr>
                <w:rFonts w:ascii="Times New Roman" w:eastAsia="Lucida Sans Unicode" w:hAnsi="Times New Roman" w:cs="Times New Roman"/>
                <w:color w:val="000000"/>
                <w:sz w:val="20"/>
                <w:szCs w:val="20"/>
                <w:lang w:val="cs-CZ" w:eastAsia="zh-CN" w:bidi="cs-CZ"/>
              </w:rPr>
            </w:pPr>
            <w:r w:rsidRPr="00A80F86">
              <w:rPr>
                <w:rFonts w:ascii="Times New Roman" w:eastAsia="Lucida Sans Unicode" w:hAnsi="Times New Roman" w:cs="Times New Roman"/>
                <w:color w:val="000000"/>
                <w:sz w:val="20"/>
                <w:szCs w:val="20"/>
                <w:lang w:val="cs-CZ" w:eastAsia="zh-CN" w:bidi="cs-CZ"/>
              </w:rPr>
              <w:t>ZPF</w:t>
            </w:r>
          </w:p>
        </w:tc>
        <w:tc>
          <w:tcPr>
            <w:tcW w:w="3402" w:type="dxa"/>
            <w:tcBorders>
              <w:top w:val="single" w:sz="8" w:space="0" w:color="auto"/>
              <w:left w:val="nil"/>
              <w:bottom w:val="single" w:sz="8" w:space="0" w:color="auto"/>
              <w:right w:val="single" w:sz="4" w:space="0" w:color="auto"/>
            </w:tcBorders>
            <w:shd w:val="clear" w:color="auto" w:fill="auto"/>
            <w:noWrap/>
          </w:tcPr>
          <w:p w14:paraId="6720B37C" w14:textId="77777777" w:rsidR="00C802E7" w:rsidRPr="00A80F86" w:rsidRDefault="00C802E7" w:rsidP="00C802E7">
            <w:pPr>
              <w:spacing w:line="240" w:lineRule="auto"/>
              <w:ind w:firstLine="0"/>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Urban Luboš</w:t>
            </w:r>
          </w:p>
          <w:p w14:paraId="01E0301E" w14:textId="6C92968D" w:rsidR="00C802E7" w:rsidRPr="00A80F86" w:rsidRDefault="00C802E7" w:rsidP="00C802E7">
            <w:pPr>
              <w:spacing w:line="240" w:lineRule="auto"/>
              <w:ind w:firstLine="0"/>
              <w:rPr>
                <w:rFonts w:ascii="Times New Roman" w:hAnsi="Times New Roman" w:cs="Times New Roman"/>
                <w:color w:val="000000"/>
                <w:sz w:val="20"/>
                <w:szCs w:val="20"/>
                <w:lang w:val="cs-CZ" w:eastAsia="cs-CZ" w:bidi="ar-SA"/>
              </w:rPr>
            </w:pPr>
            <w:proofErr w:type="spellStart"/>
            <w:r w:rsidRPr="00A80F86">
              <w:rPr>
                <w:rFonts w:ascii="Times New Roman" w:hAnsi="Times New Roman" w:cs="Times New Roman"/>
                <w:color w:val="000000"/>
                <w:sz w:val="20"/>
                <w:szCs w:val="20"/>
                <w:lang w:val="cs-CZ" w:eastAsia="cs-CZ" w:bidi="ar-SA"/>
              </w:rPr>
              <w:t>Božejovice</w:t>
            </w:r>
            <w:proofErr w:type="spellEnd"/>
            <w:r w:rsidRPr="00A80F86">
              <w:rPr>
                <w:rFonts w:ascii="Times New Roman" w:hAnsi="Times New Roman" w:cs="Times New Roman"/>
                <w:color w:val="000000"/>
                <w:sz w:val="20"/>
                <w:szCs w:val="20"/>
                <w:lang w:val="cs-CZ" w:eastAsia="cs-CZ" w:bidi="ar-SA"/>
              </w:rPr>
              <w:t xml:space="preserve"> 21, 391 32 Jistebnice</w:t>
            </w:r>
          </w:p>
        </w:tc>
        <w:tc>
          <w:tcPr>
            <w:tcW w:w="1559" w:type="dxa"/>
            <w:tcBorders>
              <w:top w:val="single" w:sz="8" w:space="0" w:color="auto"/>
              <w:left w:val="nil"/>
              <w:bottom w:val="single" w:sz="8" w:space="0" w:color="auto"/>
              <w:right w:val="single" w:sz="4" w:space="0" w:color="auto"/>
            </w:tcBorders>
            <w:shd w:val="clear" w:color="auto" w:fill="auto"/>
            <w:noWrap/>
            <w:vAlign w:val="bottom"/>
          </w:tcPr>
          <w:p w14:paraId="10A29C4F" w14:textId="4DB082AF" w:rsidR="00C802E7" w:rsidRPr="00A80F86" w:rsidRDefault="00C802E7" w:rsidP="00C802E7">
            <w:pPr>
              <w:spacing w:line="240" w:lineRule="auto"/>
              <w:jc w:val="right"/>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267</w:t>
            </w:r>
          </w:p>
        </w:tc>
        <w:tc>
          <w:tcPr>
            <w:tcW w:w="2042" w:type="dxa"/>
            <w:gridSpan w:val="2"/>
            <w:tcBorders>
              <w:top w:val="single" w:sz="8" w:space="0" w:color="auto"/>
              <w:left w:val="nil"/>
              <w:bottom w:val="single" w:sz="8" w:space="0" w:color="auto"/>
              <w:right w:val="single" w:sz="8" w:space="0" w:color="000000"/>
            </w:tcBorders>
            <w:shd w:val="clear" w:color="auto" w:fill="auto"/>
            <w:noWrap/>
            <w:vAlign w:val="bottom"/>
          </w:tcPr>
          <w:p w14:paraId="49533906" w14:textId="36EA5059" w:rsidR="00C802E7" w:rsidRPr="00A80F86" w:rsidRDefault="00C802E7" w:rsidP="00C802E7">
            <w:pPr>
              <w:spacing w:line="240" w:lineRule="auto"/>
              <w:jc w:val="center"/>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 xml:space="preserve">       267</w:t>
            </w:r>
          </w:p>
        </w:tc>
      </w:tr>
      <w:tr w:rsidR="00C802E7" w:rsidRPr="00A80F86" w14:paraId="6BCF5FDF" w14:textId="77777777" w:rsidTr="0052153D">
        <w:trPr>
          <w:trHeight w:val="300"/>
          <w:jc w:val="center"/>
        </w:trPr>
        <w:tc>
          <w:tcPr>
            <w:tcW w:w="1621" w:type="dxa"/>
            <w:tcBorders>
              <w:top w:val="single" w:sz="8" w:space="0" w:color="auto"/>
              <w:left w:val="single" w:sz="8" w:space="0" w:color="auto"/>
              <w:bottom w:val="single" w:sz="8" w:space="0" w:color="auto"/>
              <w:right w:val="single" w:sz="4" w:space="0" w:color="auto"/>
            </w:tcBorders>
            <w:shd w:val="clear" w:color="auto" w:fill="auto"/>
            <w:noWrap/>
            <w:vAlign w:val="bottom"/>
          </w:tcPr>
          <w:p w14:paraId="6D7A3EDB" w14:textId="75BA7CE2" w:rsidR="00C802E7" w:rsidRPr="00A80F86" w:rsidRDefault="00C802E7" w:rsidP="00C802E7">
            <w:pPr>
              <w:spacing w:line="240" w:lineRule="auto"/>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190/55</w:t>
            </w:r>
          </w:p>
        </w:tc>
        <w:tc>
          <w:tcPr>
            <w:tcW w:w="1701" w:type="dxa"/>
            <w:tcBorders>
              <w:top w:val="single" w:sz="8" w:space="0" w:color="auto"/>
              <w:left w:val="nil"/>
              <w:bottom w:val="single" w:sz="8" w:space="0" w:color="auto"/>
              <w:right w:val="single" w:sz="4" w:space="0" w:color="auto"/>
            </w:tcBorders>
            <w:shd w:val="clear" w:color="auto" w:fill="auto"/>
            <w:noWrap/>
            <w:vAlign w:val="bottom"/>
          </w:tcPr>
          <w:p w14:paraId="05CA47E1" w14:textId="5F3B254A" w:rsidR="00C802E7" w:rsidRPr="00A80F86" w:rsidRDefault="00C802E7" w:rsidP="00C802E7">
            <w:pPr>
              <w:spacing w:line="240" w:lineRule="auto"/>
              <w:rPr>
                <w:rFonts w:ascii="Times New Roman" w:eastAsia="Lucida Sans Unicode" w:hAnsi="Times New Roman" w:cs="Times New Roman"/>
                <w:color w:val="000000"/>
                <w:sz w:val="20"/>
                <w:szCs w:val="20"/>
                <w:lang w:val="cs-CZ" w:eastAsia="zh-CN" w:bidi="cs-CZ"/>
              </w:rPr>
            </w:pPr>
            <w:r w:rsidRPr="00A80F86">
              <w:rPr>
                <w:rFonts w:ascii="Times New Roman" w:eastAsia="Lucida Sans Unicode" w:hAnsi="Times New Roman" w:cs="Times New Roman"/>
                <w:color w:val="000000"/>
                <w:sz w:val="20"/>
                <w:szCs w:val="20"/>
                <w:lang w:val="cs-CZ" w:eastAsia="zh-CN" w:bidi="cs-CZ"/>
              </w:rPr>
              <w:t>ZPF</w:t>
            </w:r>
          </w:p>
        </w:tc>
        <w:tc>
          <w:tcPr>
            <w:tcW w:w="3402" w:type="dxa"/>
            <w:tcBorders>
              <w:top w:val="single" w:sz="8" w:space="0" w:color="auto"/>
              <w:left w:val="nil"/>
              <w:bottom w:val="single" w:sz="8" w:space="0" w:color="auto"/>
              <w:right w:val="single" w:sz="4" w:space="0" w:color="auto"/>
            </w:tcBorders>
            <w:shd w:val="clear" w:color="auto" w:fill="auto"/>
            <w:noWrap/>
          </w:tcPr>
          <w:p w14:paraId="6FC06E54" w14:textId="77777777" w:rsidR="00C802E7" w:rsidRPr="00A80F86" w:rsidRDefault="00C802E7" w:rsidP="00C802E7">
            <w:pPr>
              <w:spacing w:line="240" w:lineRule="auto"/>
              <w:ind w:firstLine="0"/>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 xml:space="preserve">Nádvorník Josef Ing., </w:t>
            </w:r>
          </w:p>
          <w:p w14:paraId="3C344101" w14:textId="3A086967" w:rsidR="00C802E7" w:rsidRPr="00A80F86" w:rsidRDefault="00C802E7" w:rsidP="00C802E7">
            <w:pPr>
              <w:spacing w:line="240" w:lineRule="auto"/>
              <w:ind w:firstLine="0"/>
              <w:rPr>
                <w:rFonts w:ascii="Times New Roman" w:hAnsi="Times New Roman" w:cs="Times New Roman"/>
                <w:color w:val="000000"/>
                <w:sz w:val="20"/>
                <w:szCs w:val="20"/>
                <w:lang w:val="cs-CZ" w:eastAsia="cs-CZ" w:bidi="ar-SA"/>
              </w:rPr>
            </w:pPr>
            <w:proofErr w:type="spellStart"/>
            <w:r w:rsidRPr="00A80F86">
              <w:rPr>
                <w:rFonts w:ascii="Times New Roman" w:hAnsi="Times New Roman" w:cs="Times New Roman"/>
                <w:color w:val="000000"/>
                <w:sz w:val="20"/>
                <w:szCs w:val="20"/>
                <w:lang w:val="cs-CZ" w:eastAsia="cs-CZ" w:bidi="ar-SA"/>
              </w:rPr>
              <w:t>Svoříž</w:t>
            </w:r>
            <w:proofErr w:type="spellEnd"/>
            <w:r w:rsidRPr="00A80F86">
              <w:rPr>
                <w:rFonts w:ascii="Times New Roman" w:hAnsi="Times New Roman" w:cs="Times New Roman"/>
                <w:color w:val="000000"/>
                <w:sz w:val="20"/>
                <w:szCs w:val="20"/>
                <w:lang w:val="cs-CZ" w:eastAsia="cs-CZ" w:bidi="ar-SA"/>
              </w:rPr>
              <w:t xml:space="preserve"> 20, 39133 Jistebnice</w:t>
            </w:r>
          </w:p>
        </w:tc>
        <w:tc>
          <w:tcPr>
            <w:tcW w:w="1559" w:type="dxa"/>
            <w:tcBorders>
              <w:top w:val="single" w:sz="8" w:space="0" w:color="auto"/>
              <w:left w:val="nil"/>
              <w:bottom w:val="single" w:sz="8" w:space="0" w:color="auto"/>
              <w:right w:val="single" w:sz="4" w:space="0" w:color="auto"/>
            </w:tcBorders>
            <w:shd w:val="clear" w:color="auto" w:fill="auto"/>
            <w:noWrap/>
            <w:vAlign w:val="bottom"/>
          </w:tcPr>
          <w:p w14:paraId="3BAE9B08" w14:textId="5C040B58" w:rsidR="00C802E7" w:rsidRPr="00A80F86" w:rsidRDefault="00C802E7" w:rsidP="00C802E7">
            <w:pPr>
              <w:spacing w:line="240" w:lineRule="auto"/>
              <w:jc w:val="right"/>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358</w:t>
            </w:r>
          </w:p>
        </w:tc>
        <w:tc>
          <w:tcPr>
            <w:tcW w:w="2042" w:type="dxa"/>
            <w:gridSpan w:val="2"/>
            <w:tcBorders>
              <w:top w:val="single" w:sz="8" w:space="0" w:color="auto"/>
              <w:left w:val="nil"/>
              <w:bottom w:val="single" w:sz="8" w:space="0" w:color="auto"/>
              <w:right w:val="single" w:sz="8" w:space="0" w:color="000000"/>
            </w:tcBorders>
            <w:shd w:val="clear" w:color="auto" w:fill="auto"/>
            <w:noWrap/>
            <w:vAlign w:val="bottom"/>
          </w:tcPr>
          <w:p w14:paraId="347E4950" w14:textId="652EC016" w:rsidR="00C802E7" w:rsidRPr="00A80F86" w:rsidRDefault="00C802E7" w:rsidP="00C802E7">
            <w:pPr>
              <w:spacing w:line="240" w:lineRule="auto"/>
              <w:jc w:val="center"/>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 xml:space="preserve">       358</w:t>
            </w:r>
          </w:p>
        </w:tc>
      </w:tr>
      <w:tr w:rsidR="00C802E7" w:rsidRPr="00A80F86" w14:paraId="12F9A405" w14:textId="77777777" w:rsidTr="0052153D">
        <w:trPr>
          <w:trHeight w:val="300"/>
          <w:jc w:val="center"/>
        </w:trPr>
        <w:tc>
          <w:tcPr>
            <w:tcW w:w="1621" w:type="dxa"/>
            <w:tcBorders>
              <w:top w:val="single" w:sz="8" w:space="0" w:color="auto"/>
              <w:left w:val="single" w:sz="8" w:space="0" w:color="auto"/>
              <w:bottom w:val="single" w:sz="8" w:space="0" w:color="auto"/>
              <w:right w:val="single" w:sz="4" w:space="0" w:color="auto"/>
            </w:tcBorders>
            <w:shd w:val="clear" w:color="auto" w:fill="auto"/>
            <w:noWrap/>
            <w:vAlign w:val="bottom"/>
          </w:tcPr>
          <w:p w14:paraId="49F324F0" w14:textId="3386E0B1" w:rsidR="00C802E7" w:rsidRPr="00A80F86" w:rsidRDefault="00C802E7" w:rsidP="00C802E7">
            <w:pPr>
              <w:spacing w:line="240" w:lineRule="auto"/>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190/56</w:t>
            </w:r>
          </w:p>
        </w:tc>
        <w:tc>
          <w:tcPr>
            <w:tcW w:w="1701" w:type="dxa"/>
            <w:tcBorders>
              <w:top w:val="single" w:sz="8" w:space="0" w:color="auto"/>
              <w:left w:val="nil"/>
              <w:bottom w:val="single" w:sz="8" w:space="0" w:color="auto"/>
              <w:right w:val="single" w:sz="4" w:space="0" w:color="auto"/>
            </w:tcBorders>
            <w:shd w:val="clear" w:color="auto" w:fill="auto"/>
            <w:noWrap/>
            <w:vAlign w:val="bottom"/>
          </w:tcPr>
          <w:p w14:paraId="0FDCDA64" w14:textId="00FC2DA3" w:rsidR="00C802E7" w:rsidRPr="00A80F86" w:rsidRDefault="00C802E7" w:rsidP="00C802E7">
            <w:pPr>
              <w:spacing w:line="240" w:lineRule="auto"/>
              <w:rPr>
                <w:rFonts w:ascii="Times New Roman" w:eastAsia="Lucida Sans Unicode" w:hAnsi="Times New Roman" w:cs="Times New Roman"/>
                <w:color w:val="000000"/>
                <w:sz w:val="20"/>
                <w:szCs w:val="20"/>
                <w:lang w:val="cs-CZ" w:eastAsia="zh-CN" w:bidi="cs-CZ"/>
              </w:rPr>
            </w:pPr>
            <w:r w:rsidRPr="00A80F86">
              <w:rPr>
                <w:rFonts w:ascii="Times New Roman" w:eastAsia="Lucida Sans Unicode" w:hAnsi="Times New Roman" w:cs="Times New Roman"/>
                <w:color w:val="000000"/>
                <w:sz w:val="20"/>
                <w:szCs w:val="20"/>
                <w:lang w:val="cs-CZ" w:eastAsia="zh-CN" w:bidi="cs-CZ"/>
              </w:rPr>
              <w:t>ZPF</w:t>
            </w:r>
          </w:p>
        </w:tc>
        <w:tc>
          <w:tcPr>
            <w:tcW w:w="3402" w:type="dxa"/>
            <w:tcBorders>
              <w:top w:val="single" w:sz="8" w:space="0" w:color="auto"/>
              <w:left w:val="nil"/>
              <w:bottom w:val="single" w:sz="8" w:space="0" w:color="auto"/>
              <w:right w:val="single" w:sz="4" w:space="0" w:color="auto"/>
            </w:tcBorders>
            <w:shd w:val="clear" w:color="auto" w:fill="auto"/>
            <w:noWrap/>
          </w:tcPr>
          <w:p w14:paraId="27A535E4" w14:textId="77777777" w:rsidR="00C802E7" w:rsidRPr="00A80F86" w:rsidRDefault="00C802E7" w:rsidP="00C802E7">
            <w:pPr>
              <w:spacing w:line="240" w:lineRule="auto"/>
              <w:ind w:firstLine="0"/>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 xml:space="preserve">Zemědělské družstvo Opařany, </w:t>
            </w:r>
          </w:p>
          <w:p w14:paraId="26B2E195" w14:textId="589682DB" w:rsidR="00C802E7" w:rsidRPr="00A80F86" w:rsidRDefault="00C802E7" w:rsidP="00C802E7">
            <w:pPr>
              <w:spacing w:line="240" w:lineRule="auto"/>
              <w:ind w:firstLine="0"/>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Opařany č. p. 66, 39162 Stádlec</w:t>
            </w:r>
          </w:p>
        </w:tc>
        <w:tc>
          <w:tcPr>
            <w:tcW w:w="1559" w:type="dxa"/>
            <w:tcBorders>
              <w:top w:val="single" w:sz="8" w:space="0" w:color="auto"/>
              <w:left w:val="nil"/>
              <w:bottom w:val="single" w:sz="8" w:space="0" w:color="auto"/>
              <w:right w:val="single" w:sz="4" w:space="0" w:color="auto"/>
            </w:tcBorders>
            <w:shd w:val="clear" w:color="auto" w:fill="auto"/>
            <w:noWrap/>
            <w:vAlign w:val="bottom"/>
          </w:tcPr>
          <w:p w14:paraId="3784CDE6" w14:textId="2B9C7D61" w:rsidR="00C802E7" w:rsidRPr="00A80F86" w:rsidRDefault="00C802E7" w:rsidP="00C802E7">
            <w:pPr>
              <w:spacing w:line="240" w:lineRule="auto"/>
              <w:jc w:val="right"/>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363</w:t>
            </w:r>
          </w:p>
        </w:tc>
        <w:tc>
          <w:tcPr>
            <w:tcW w:w="2042" w:type="dxa"/>
            <w:gridSpan w:val="2"/>
            <w:tcBorders>
              <w:top w:val="single" w:sz="8" w:space="0" w:color="auto"/>
              <w:left w:val="nil"/>
              <w:bottom w:val="single" w:sz="8" w:space="0" w:color="auto"/>
              <w:right w:val="single" w:sz="8" w:space="0" w:color="000000"/>
            </w:tcBorders>
            <w:shd w:val="clear" w:color="auto" w:fill="auto"/>
            <w:noWrap/>
            <w:vAlign w:val="bottom"/>
          </w:tcPr>
          <w:p w14:paraId="7CDBAFF1" w14:textId="7CB447BB" w:rsidR="00C802E7" w:rsidRPr="00A80F86" w:rsidRDefault="00C802E7" w:rsidP="00C802E7">
            <w:pPr>
              <w:spacing w:line="240" w:lineRule="auto"/>
              <w:jc w:val="center"/>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 xml:space="preserve">       363</w:t>
            </w:r>
          </w:p>
        </w:tc>
      </w:tr>
      <w:tr w:rsidR="00C802E7" w:rsidRPr="00A80F86" w14:paraId="3C38A97D" w14:textId="77777777" w:rsidTr="0052153D">
        <w:trPr>
          <w:trHeight w:val="360"/>
          <w:jc w:val="center"/>
        </w:trPr>
        <w:tc>
          <w:tcPr>
            <w:tcW w:w="8283"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2D789CE" w14:textId="77777777" w:rsidR="00C802E7" w:rsidRPr="00A80F86" w:rsidRDefault="00C802E7" w:rsidP="00C802E7">
            <w:pPr>
              <w:spacing w:line="240" w:lineRule="auto"/>
              <w:jc w:val="right"/>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CELKOVÉ ZASTAVĚNÉ PLOCHY</w:t>
            </w:r>
          </w:p>
        </w:tc>
        <w:tc>
          <w:tcPr>
            <w:tcW w:w="1502" w:type="dxa"/>
            <w:tcBorders>
              <w:top w:val="single" w:sz="8" w:space="0" w:color="auto"/>
              <w:left w:val="single" w:sz="4" w:space="0" w:color="auto"/>
              <w:bottom w:val="single" w:sz="8" w:space="0" w:color="auto"/>
              <w:right w:val="nil"/>
            </w:tcBorders>
            <w:shd w:val="clear" w:color="auto" w:fill="auto"/>
            <w:noWrap/>
            <w:vAlign w:val="bottom"/>
            <w:hideMark/>
          </w:tcPr>
          <w:p w14:paraId="11CE61BB" w14:textId="22128517" w:rsidR="00C802E7" w:rsidRPr="00A80F86" w:rsidRDefault="00C802E7" w:rsidP="00C802E7">
            <w:pPr>
              <w:spacing w:line="240" w:lineRule="auto"/>
              <w:jc w:val="right"/>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1 347</w:t>
            </w:r>
          </w:p>
        </w:tc>
        <w:tc>
          <w:tcPr>
            <w:tcW w:w="540" w:type="dxa"/>
            <w:tcBorders>
              <w:top w:val="single" w:sz="8" w:space="0" w:color="auto"/>
              <w:left w:val="nil"/>
              <w:bottom w:val="single" w:sz="8" w:space="0" w:color="auto"/>
              <w:right w:val="single" w:sz="8" w:space="0" w:color="auto"/>
            </w:tcBorders>
            <w:shd w:val="clear" w:color="auto" w:fill="auto"/>
            <w:noWrap/>
            <w:vAlign w:val="bottom"/>
            <w:hideMark/>
          </w:tcPr>
          <w:p w14:paraId="3587F7C2" w14:textId="77777777" w:rsidR="00C802E7" w:rsidRPr="00A80F86" w:rsidRDefault="00C802E7" w:rsidP="00C802E7">
            <w:pPr>
              <w:spacing w:line="240" w:lineRule="auto"/>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mm</w:t>
            </w:r>
            <w:r w:rsidRPr="00A80F86">
              <w:rPr>
                <w:rFonts w:ascii="Times New Roman" w:hAnsi="Times New Roman" w:cs="Times New Roman"/>
                <w:color w:val="000000"/>
                <w:sz w:val="20"/>
                <w:szCs w:val="20"/>
                <w:vertAlign w:val="superscript"/>
                <w:lang w:val="cs-CZ" w:eastAsia="cs-CZ" w:bidi="ar-SA"/>
              </w:rPr>
              <w:t>2</w:t>
            </w:r>
          </w:p>
        </w:tc>
      </w:tr>
      <w:tr w:rsidR="00C802E7" w:rsidRPr="00A80F86" w14:paraId="00BEE488" w14:textId="77777777" w:rsidTr="0052153D">
        <w:trPr>
          <w:trHeight w:val="360"/>
          <w:jc w:val="center"/>
        </w:trPr>
        <w:tc>
          <w:tcPr>
            <w:tcW w:w="8283"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4CAFC58" w14:textId="77777777" w:rsidR="00C802E7" w:rsidRPr="00A80F86" w:rsidRDefault="00C802E7" w:rsidP="00C802E7">
            <w:pPr>
              <w:spacing w:line="240" w:lineRule="auto"/>
              <w:jc w:val="right"/>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 xml:space="preserve">CELKOVÉ ZASTAVĚNÉ PLOCHY VYJMUTÉ ZE </w:t>
            </w:r>
            <w:r w:rsidRPr="00A80F86">
              <w:rPr>
                <w:rFonts w:ascii="Times New Roman" w:hAnsi="Times New Roman" w:cs="Times New Roman"/>
                <w:b/>
                <w:bCs/>
                <w:color w:val="000000"/>
                <w:sz w:val="20"/>
                <w:szCs w:val="20"/>
                <w:lang w:val="cs-CZ" w:eastAsia="cs-CZ" w:bidi="ar-SA"/>
              </w:rPr>
              <w:t>ZPF</w:t>
            </w:r>
          </w:p>
        </w:tc>
        <w:tc>
          <w:tcPr>
            <w:tcW w:w="1502" w:type="dxa"/>
            <w:tcBorders>
              <w:top w:val="single" w:sz="8" w:space="0" w:color="auto"/>
              <w:left w:val="single" w:sz="4" w:space="0" w:color="auto"/>
              <w:bottom w:val="single" w:sz="8" w:space="0" w:color="auto"/>
              <w:right w:val="nil"/>
            </w:tcBorders>
            <w:shd w:val="clear" w:color="auto" w:fill="auto"/>
            <w:noWrap/>
            <w:vAlign w:val="bottom"/>
            <w:hideMark/>
          </w:tcPr>
          <w:p w14:paraId="5A3FB74D" w14:textId="3E025FBB" w:rsidR="00C802E7" w:rsidRPr="00A80F86" w:rsidRDefault="00C802E7" w:rsidP="00C802E7">
            <w:pPr>
              <w:spacing w:line="240" w:lineRule="auto"/>
              <w:jc w:val="right"/>
              <w:rPr>
                <w:rFonts w:ascii="Times New Roman" w:hAnsi="Times New Roman" w:cs="Times New Roman"/>
                <w:b/>
                <w:bCs/>
                <w:color w:val="000000"/>
                <w:sz w:val="20"/>
                <w:szCs w:val="20"/>
                <w:lang w:val="cs-CZ" w:eastAsia="cs-CZ" w:bidi="ar-SA"/>
              </w:rPr>
            </w:pPr>
            <w:r w:rsidRPr="00A80F86">
              <w:rPr>
                <w:rFonts w:ascii="Times New Roman" w:hAnsi="Times New Roman" w:cs="Times New Roman"/>
                <w:b/>
                <w:bCs/>
                <w:color w:val="000000"/>
                <w:sz w:val="20"/>
                <w:szCs w:val="20"/>
                <w:lang w:val="cs-CZ" w:eastAsia="cs-CZ" w:bidi="ar-SA"/>
              </w:rPr>
              <w:t>1 347</w:t>
            </w:r>
          </w:p>
        </w:tc>
        <w:tc>
          <w:tcPr>
            <w:tcW w:w="540" w:type="dxa"/>
            <w:tcBorders>
              <w:top w:val="single" w:sz="8" w:space="0" w:color="auto"/>
              <w:left w:val="nil"/>
              <w:bottom w:val="single" w:sz="8" w:space="0" w:color="auto"/>
              <w:right w:val="single" w:sz="8" w:space="0" w:color="auto"/>
            </w:tcBorders>
            <w:shd w:val="clear" w:color="auto" w:fill="auto"/>
            <w:noWrap/>
            <w:vAlign w:val="bottom"/>
            <w:hideMark/>
          </w:tcPr>
          <w:p w14:paraId="5967DE10" w14:textId="77777777" w:rsidR="00C802E7" w:rsidRPr="00A80F86" w:rsidRDefault="00C802E7" w:rsidP="00C802E7">
            <w:pPr>
              <w:spacing w:line="240" w:lineRule="auto"/>
              <w:rPr>
                <w:rFonts w:ascii="Times New Roman" w:hAnsi="Times New Roman" w:cs="Times New Roman"/>
                <w:color w:val="000000"/>
                <w:sz w:val="20"/>
                <w:szCs w:val="20"/>
                <w:lang w:val="cs-CZ" w:eastAsia="cs-CZ" w:bidi="ar-SA"/>
              </w:rPr>
            </w:pPr>
            <w:r w:rsidRPr="00A80F86">
              <w:rPr>
                <w:rFonts w:ascii="Times New Roman" w:hAnsi="Times New Roman" w:cs="Times New Roman"/>
                <w:color w:val="000000"/>
                <w:sz w:val="20"/>
                <w:szCs w:val="20"/>
                <w:lang w:val="cs-CZ" w:eastAsia="cs-CZ" w:bidi="ar-SA"/>
              </w:rPr>
              <w:t>mm</w:t>
            </w:r>
            <w:r w:rsidRPr="00A80F86">
              <w:rPr>
                <w:rFonts w:ascii="Times New Roman" w:hAnsi="Times New Roman" w:cs="Times New Roman"/>
                <w:color w:val="000000"/>
                <w:sz w:val="20"/>
                <w:szCs w:val="20"/>
                <w:vertAlign w:val="superscript"/>
                <w:lang w:val="cs-CZ" w:eastAsia="cs-CZ" w:bidi="ar-SA"/>
              </w:rPr>
              <w:t>2</w:t>
            </w:r>
          </w:p>
        </w:tc>
      </w:tr>
    </w:tbl>
    <w:p w14:paraId="3651EB48" w14:textId="77777777" w:rsidR="00976447" w:rsidRPr="00A80F86" w:rsidRDefault="00976447" w:rsidP="00976447">
      <w:pPr>
        <w:pStyle w:val="Nadpis3"/>
        <w:spacing w:line="276" w:lineRule="auto"/>
        <w:ind w:left="357" w:hanging="357"/>
        <w:rPr>
          <w:lang w:val="cs-CZ"/>
        </w:rPr>
      </w:pPr>
      <w:bookmarkStart w:id="44" w:name="_Toc523376985"/>
      <w:bookmarkStart w:id="45" w:name="_Toc83018782"/>
      <w:r w:rsidRPr="00A80F86">
        <w:rPr>
          <w:lang w:val="cs-CZ"/>
        </w:rPr>
        <w:t>územně technické podmínky - zejména možnost</w:t>
      </w:r>
      <w:r w:rsidR="006A462A" w:rsidRPr="00A80F86">
        <w:rPr>
          <w:lang w:val="cs-CZ"/>
        </w:rPr>
        <w:t xml:space="preserve"> </w:t>
      </w:r>
      <w:r w:rsidRPr="00A80F86">
        <w:rPr>
          <w:lang w:val="cs-CZ"/>
        </w:rPr>
        <w:t>napojení</w:t>
      </w:r>
      <w:r w:rsidR="006A462A" w:rsidRPr="00A80F86">
        <w:rPr>
          <w:lang w:val="cs-CZ"/>
        </w:rPr>
        <w:t xml:space="preserve">                        </w:t>
      </w:r>
      <w:proofErr w:type="gramStart"/>
      <w:r w:rsidRPr="00A80F86">
        <w:rPr>
          <w:lang w:val="cs-CZ"/>
        </w:rPr>
        <w:t>na</w:t>
      </w:r>
      <w:r w:rsidR="006A462A" w:rsidRPr="00A80F86">
        <w:rPr>
          <w:lang w:val="cs-CZ"/>
        </w:rPr>
        <w:t xml:space="preserve">  </w:t>
      </w:r>
      <w:r w:rsidRPr="00A80F86">
        <w:rPr>
          <w:lang w:val="cs-CZ"/>
        </w:rPr>
        <w:t>stávají</w:t>
      </w:r>
      <w:r w:rsidR="00D41F54" w:rsidRPr="00A80F86">
        <w:rPr>
          <w:lang w:val="cs-CZ"/>
        </w:rPr>
        <w:t>cí</w:t>
      </w:r>
      <w:proofErr w:type="gramEnd"/>
      <w:r w:rsidR="006A462A" w:rsidRPr="00A80F86">
        <w:rPr>
          <w:lang w:val="cs-CZ"/>
        </w:rPr>
        <w:t xml:space="preserve"> </w:t>
      </w:r>
      <w:r w:rsidRPr="00A80F86">
        <w:rPr>
          <w:lang w:val="cs-CZ"/>
        </w:rPr>
        <w:t>dopravní a technickou infrastrukturu</w:t>
      </w:r>
      <w:bookmarkEnd w:id="44"/>
      <w:r w:rsidR="00AA4433" w:rsidRPr="00A80F86">
        <w:rPr>
          <w:lang w:val="cs-CZ"/>
        </w:rPr>
        <w:t>, možnost bezbariérového přístupu k navrhované stavbě</w:t>
      </w:r>
      <w:bookmarkEnd w:id="45"/>
    </w:p>
    <w:p w14:paraId="7FBBF3A2" w14:textId="77777777" w:rsidR="0073557C" w:rsidRPr="00A80F86" w:rsidRDefault="0073557C" w:rsidP="006A462A">
      <w:pPr>
        <w:jc w:val="left"/>
        <w:rPr>
          <w:u w:val="single"/>
          <w:lang w:val="cs-CZ"/>
        </w:rPr>
      </w:pPr>
      <w:bookmarkStart w:id="46" w:name="_Toc523376986"/>
      <w:r w:rsidRPr="00A80F86">
        <w:rPr>
          <w:u w:val="single"/>
          <w:lang w:val="cs-CZ"/>
        </w:rPr>
        <w:t>1. Dopravní napojení:</w:t>
      </w:r>
    </w:p>
    <w:p w14:paraId="687E8848" w14:textId="189F99FA" w:rsidR="00303EE2" w:rsidRPr="00A80F86" w:rsidRDefault="00303EE2" w:rsidP="00F7305A">
      <w:pPr>
        <w:rPr>
          <w:lang w:val="cs-CZ"/>
        </w:rPr>
      </w:pPr>
      <w:r w:rsidRPr="00A80F86">
        <w:rPr>
          <w:lang w:val="cs-CZ"/>
        </w:rPr>
        <w:t xml:space="preserve">Přístup na staveniště a následně k hotové stavbě je z komunikace </w:t>
      </w:r>
      <w:r w:rsidR="00530387" w:rsidRPr="00A80F86">
        <w:rPr>
          <w:lang w:val="cs-CZ"/>
        </w:rPr>
        <w:t>III třídy</w:t>
      </w:r>
      <w:r w:rsidR="00C802E7" w:rsidRPr="00A80F86">
        <w:rPr>
          <w:lang w:val="cs-CZ"/>
        </w:rPr>
        <w:t xml:space="preserve"> směr </w:t>
      </w:r>
      <w:proofErr w:type="spellStart"/>
      <w:r w:rsidR="00C802E7" w:rsidRPr="00A80F86">
        <w:rPr>
          <w:lang w:val="cs-CZ"/>
        </w:rPr>
        <w:t>Božejovice</w:t>
      </w:r>
      <w:proofErr w:type="spellEnd"/>
      <w:r w:rsidR="00C802E7" w:rsidRPr="00A80F86">
        <w:rPr>
          <w:lang w:val="cs-CZ"/>
        </w:rPr>
        <w:t xml:space="preserve"> – </w:t>
      </w:r>
      <w:proofErr w:type="spellStart"/>
      <w:r w:rsidR="00C802E7" w:rsidRPr="00A80F86">
        <w:rPr>
          <w:lang w:val="cs-CZ"/>
        </w:rPr>
        <w:t>Drahnětice</w:t>
      </w:r>
      <w:proofErr w:type="spellEnd"/>
      <w:r w:rsidRPr="00A80F86">
        <w:rPr>
          <w:lang w:val="cs-CZ"/>
        </w:rPr>
        <w:t xml:space="preserve">. Dále po </w:t>
      </w:r>
      <w:r w:rsidR="00BA475A" w:rsidRPr="00A80F86">
        <w:rPr>
          <w:lang w:val="cs-CZ"/>
        </w:rPr>
        <w:t xml:space="preserve">místních cestách </w:t>
      </w:r>
      <w:r w:rsidR="00C802E7" w:rsidRPr="00A80F86">
        <w:rPr>
          <w:lang w:val="cs-CZ"/>
        </w:rPr>
        <w:t>vedoucích</w:t>
      </w:r>
      <w:r w:rsidRPr="00A80F86">
        <w:rPr>
          <w:lang w:val="cs-CZ"/>
        </w:rPr>
        <w:t xml:space="preserve"> až k místu samotnému. Hráz rybníka navazuje přímo na t</w:t>
      </w:r>
      <w:r w:rsidR="00C802E7" w:rsidRPr="00A80F86">
        <w:rPr>
          <w:lang w:val="cs-CZ"/>
        </w:rPr>
        <w:t>yto cesty</w:t>
      </w:r>
      <w:r w:rsidRPr="00A80F86">
        <w:rPr>
          <w:lang w:val="cs-CZ"/>
        </w:rPr>
        <w:t xml:space="preserve">. </w:t>
      </w:r>
    </w:p>
    <w:p w14:paraId="593F2ADD" w14:textId="77777777" w:rsidR="00303EE2" w:rsidRPr="00A80F86" w:rsidRDefault="00303EE2" w:rsidP="00F7305A">
      <w:pPr>
        <w:rPr>
          <w:lang w:val="cs-CZ"/>
        </w:rPr>
      </w:pPr>
      <w:r w:rsidRPr="00A80F86">
        <w:rPr>
          <w:lang w:val="cs-CZ"/>
        </w:rPr>
        <w:t>Stavba není řešena bezbariérově.</w:t>
      </w:r>
    </w:p>
    <w:p w14:paraId="675C5206" w14:textId="77777777" w:rsidR="00976447" w:rsidRPr="00A80F86" w:rsidRDefault="00976447" w:rsidP="00976447">
      <w:pPr>
        <w:pStyle w:val="Nadpis3"/>
        <w:spacing w:line="276" w:lineRule="auto"/>
        <w:ind w:left="357" w:hanging="357"/>
        <w:rPr>
          <w:lang w:val="cs-CZ"/>
        </w:rPr>
      </w:pPr>
      <w:bookmarkStart w:id="47" w:name="_Toc83018783"/>
      <w:r w:rsidRPr="00A80F86">
        <w:rPr>
          <w:lang w:val="cs-CZ"/>
        </w:rPr>
        <w:t>věcné a časové vazby stavby, podmiňující, vyvolané, související investice</w:t>
      </w:r>
      <w:bookmarkEnd w:id="46"/>
      <w:bookmarkEnd w:id="47"/>
    </w:p>
    <w:p w14:paraId="5BC3A60A" w14:textId="77777777" w:rsidR="00CF505C" w:rsidRPr="00A80F86" w:rsidRDefault="00C615A6" w:rsidP="002E2989">
      <w:pPr>
        <w:spacing w:line="276" w:lineRule="auto"/>
        <w:rPr>
          <w:lang w:val="cs-CZ"/>
        </w:rPr>
      </w:pPr>
      <w:r w:rsidRPr="00A80F86">
        <w:rPr>
          <w:lang w:val="cs-CZ"/>
        </w:rPr>
        <w:t>Nejsou uvažovány.</w:t>
      </w:r>
    </w:p>
    <w:p w14:paraId="7BC5C31E" w14:textId="77777777" w:rsidR="00976447" w:rsidRPr="00A80F86" w:rsidRDefault="00976447" w:rsidP="00976447">
      <w:pPr>
        <w:pStyle w:val="Nadpis3"/>
        <w:spacing w:line="276" w:lineRule="auto"/>
        <w:ind w:left="357" w:hanging="357"/>
        <w:rPr>
          <w:lang w:val="cs-CZ"/>
        </w:rPr>
      </w:pPr>
      <w:bookmarkStart w:id="48" w:name="_Toc523376987"/>
      <w:bookmarkStart w:id="49" w:name="_Toc83018784"/>
      <w:r w:rsidRPr="00A80F86">
        <w:rPr>
          <w:lang w:val="cs-CZ"/>
        </w:rPr>
        <w:t>seznam pozemků a staveb podle katastru nemovitostí, na kterých se stavba umisťuje a provádí</w:t>
      </w:r>
      <w:bookmarkEnd w:id="48"/>
      <w:bookmarkEnd w:id="49"/>
    </w:p>
    <w:p w14:paraId="1D8BA44E" w14:textId="18F6B50C" w:rsidR="00285E5E" w:rsidRPr="00A80F86" w:rsidRDefault="00BA475A" w:rsidP="009637B8">
      <w:pPr>
        <w:rPr>
          <w:lang w:val="cs-CZ"/>
        </w:rPr>
      </w:pPr>
      <w:r w:rsidRPr="00A80F86">
        <w:rPr>
          <w:lang w:val="cs-CZ"/>
        </w:rPr>
        <w:t xml:space="preserve">Stavbou </w:t>
      </w:r>
      <w:r w:rsidRPr="00A80F86">
        <w:rPr>
          <w:rFonts w:ascii="Times New Roman" w:hAnsi="Times New Roman" w:cs="Times New Roman"/>
          <w:b/>
          <w:bCs/>
          <w:lang w:val="cs-CZ"/>
        </w:rPr>
        <w:t>„</w:t>
      </w:r>
      <w:proofErr w:type="spellStart"/>
      <w:r w:rsidR="009637B8" w:rsidRPr="00A80F86">
        <w:rPr>
          <w:rFonts w:ascii="Times New Roman" w:hAnsi="Times New Roman" w:cs="Times New Roman"/>
          <w:b/>
          <w:bCs/>
          <w:lang w:val="cs-CZ"/>
        </w:rPr>
        <w:t>KoPÚ</w:t>
      </w:r>
      <w:proofErr w:type="spellEnd"/>
      <w:r w:rsidR="009637B8" w:rsidRPr="00A80F86">
        <w:rPr>
          <w:rFonts w:ascii="Times New Roman" w:hAnsi="Times New Roman" w:cs="Times New Roman"/>
          <w:b/>
          <w:bCs/>
          <w:lang w:val="cs-CZ"/>
        </w:rPr>
        <w:t xml:space="preserve"> </w:t>
      </w:r>
      <w:proofErr w:type="spellStart"/>
      <w:r w:rsidR="009637B8" w:rsidRPr="00A80F86">
        <w:rPr>
          <w:rFonts w:ascii="Times New Roman" w:hAnsi="Times New Roman" w:cs="Times New Roman"/>
          <w:b/>
          <w:bCs/>
          <w:lang w:val="cs-CZ"/>
        </w:rPr>
        <w:t>Božejovice</w:t>
      </w:r>
      <w:proofErr w:type="spellEnd"/>
      <w:r w:rsidR="009637B8" w:rsidRPr="00A80F86">
        <w:rPr>
          <w:rFonts w:ascii="Times New Roman" w:hAnsi="Times New Roman" w:cs="Times New Roman"/>
          <w:b/>
          <w:bCs/>
          <w:lang w:val="cs-CZ"/>
        </w:rPr>
        <w:t xml:space="preserve"> - Vodní nádrž „</w:t>
      </w:r>
      <w:proofErr w:type="spellStart"/>
      <w:r w:rsidR="009637B8" w:rsidRPr="00A80F86">
        <w:rPr>
          <w:rFonts w:ascii="Times New Roman" w:hAnsi="Times New Roman" w:cs="Times New Roman"/>
          <w:b/>
          <w:bCs/>
          <w:lang w:val="cs-CZ"/>
        </w:rPr>
        <w:t>Horšín</w:t>
      </w:r>
      <w:proofErr w:type="spellEnd"/>
      <w:r w:rsidR="009637B8" w:rsidRPr="00A80F86">
        <w:rPr>
          <w:rFonts w:ascii="Times New Roman" w:hAnsi="Times New Roman" w:cs="Times New Roman"/>
          <w:b/>
          <w:bCs/>
          <w:lang w:val="cs-CZ"/>
        </w:rPr>
        <w:t xml:space="preserve">“ v </w:t>
      </w:r>
      <w:proofErr w:type="spellStart"/>
      <w:r w:rsidR="009637B8" w:rsidRPr="00A80F86">
        <w:rPr>
          <w:rFonts w:ascii="Times New Roman" w:hAnsi="Times New Roman" w:cs="Times New Roman"/>
          <w:b/>
          <w:bCs/>
          <w:lang w:val="cs-CZ"/>
        </w:rPr>
        <w:t>k.ú</w:t>
      </w:r>
      <w:proofErr w:type="spellEnd"/>
      <w:r w:rsidR="009637B8" w:rsidRPr="00A80F86">
        <w:rPr>
          <w:rFonts w:ascii="Times New Roman" w:hAnsi="Times New Roman" w:cs="Times New Roman"/>
          <w:b/>
          <w:bCs/>
          <w:lang w:val="cs-CZ"/>
        </w:rPr>
        <w:t xml:space="preserve">. </w:t>
      </w:r>
      <w:proofErr w:type="spellStart"/>
      <w:r w:rsidR="009637B8" w:rsidRPr="00A80F86">
        <w:rPr>
          <w:rFonts w:ascii="Times New Roman" w:hAnsi="Times New Roman" w:cs="Times New Roman"/>
          <w:b/>
          <w:bCs/>
          <w:lang w:val="cs-CZ"/>
        </w:rPr>
        <w:t>Božejovice</w:t>
      </w:r>
      <w:proofErr w:type="spellEnd"/>
      <w:r w:rsidRPr="00A80F86">
        <w:rPr>
          <w:rFonts w:ascii="Times New Roman" w:hAnsi="Times New Roman" w:cs="Times New Roman"/>
          <w:b/>
          <w:bCs/>
          <w:lang w:val="cs-CZ"/>
        </w:rPr>
        <w:t>"</w:t>
      </w:r>
      <w:r w:rsidR="00DD5B7B" w:rsidRPr="00A80F86">
        <w:rPr>
          <w:rFonts w:ascii="Times New Roman" w:hAnsi="Times New Roman" w:cs="Times New Roman"/>
          <w:b/>
          <w:bCs/>
          <w:lang w:val="cs-CZ"/>
        </w:rPr>
        <w:t xml:space="preserve"> </w:t>
      </w:r>
      <w:r w:rsidRPr="00A80F86">
        <w:rPr>
          <w:lang w:val="cs-CZ"/>
        </w:rPr>
        <w:t xml:space="preserve">budou přímo dotčeny následující pozemky </w:t>
      </w:r>
      <w:proofErr w:type="gramStart"/>
      <w:r w:rsidRPr="00A80F86">
        <w:rPr>
          <w:lang w:val="cs-CZ"/>
        </w:rPr>
        <w:t>KN,  v</w:t>
      </w:r>
      <w:proofErr w:type="gramEnd"/>
      <w:r w:rsidRPr="00A80F86">
        <w:rPr>
          <w:lang w:val="cs-CZ"/>
        </w:rPr>
        <w:t> </w:t>
      </w:r>
    </w:p>
    <w:p w14:paraId="346F019C" w14:textId="797BCD9B" w:rsidR="00134AD6" w:rsidRPr="00A80F86" w:rsidRDefault="00BA475A" w:rsidP="009637B8">
      <w:pPr>
        <w:rPr>
          <w:b/>
          <w:bCs/>
          <w:lang w:val="cs-CZ"/>
        </w:rPr>
      </w:pPr>
      <w:proofErr w:type="spellStart"/>
      <w:r w:rsidRPr="00A80F86">
        <w:rPr>
          <w:b/>
          <w:bCs/>
          <w:lang w:val="cs-CZ"/>
        </w:rPr>
        <w:t>k.ú</w:t>
      </w:r>
      <w:proofErr w:type="spellEnd"/>
      <w:r w:rsidRPr="00A80F86">
        <w:rPr>
          <w:b/>
          <w:bCs/>
          <w:lang w:val="cs-CZ"/>
        </w:rPr>
        <w:t>.</w:t>
      </w:r>
      <w:r w:rsidRPr="00A80F86">
        <w:rPr>
          <w:rFonts w:ascii="Times New Roman" w:hAnsi="Times New Roman" w:cs="Times New Roman"/>
          <w:b/>
          <w:bCs/>
          <w:lang w:val="cs-CZ"/>
        </w:rPr>
        <w:t xml:space="preserve">  </w:t>
      </w:r>
      <w:proofErr w:type="spellStart"/>
      <w:r w:rsidR="009637B8" w:rsidRPr="00A80F86">
        <w:rPr>
          <w:b/>
          <w:bCs/>
        </w:rPr>
        <w:t>Božejovice</w:t>
      </w:r>
      <w:proofErr w:type="spellEnd"/>
      <w:r w:rsidR="009637B8" w:rsidRPr="00A80F86">
        <w:rPr>
          <w:b/>
          <w:bCs/>
        </w:rPr>
        <w:t xml:space="preserve"> [608793]</w:t>
      </w:r>
      <w:r w:rsidRPr="00A80F86">
        <w:rPr>
          <w:b/>
          <w:bCs/>
          <w:lang w:val="cs-CZ"/>
        </w:rPr>
        <w:t>.</w:t>
      </w:r>
    </w:p>
    <w:tbl>
      <w:tblPr>
        <w:tblStyle w:val="Mkatabulky"/>
        <w:tblW w:w="9408" w:type="dxa"/>
        <w:tblLook w:val="04A0" w:firstRow="1" w:lastRow="0" w:firstColumn="1" w:lastColumn="0" w:noHBand="0" w:noVBand="1"/>
      </w:tblPr>
      <w:tblGrid>
        <w:gridCol w:w="1526"/>
        <w:gridCol w:w="479"/>
        <w:gridCol w:w="1701"/>
        <w:gridCol w:w="5702"/>
      </w:tblGrid>
      <w:tr w:rsidR="00BA475A" w:rsidRPr="00A80F86" w14:paraId="748C0697" w14:textId="77777777" w:rsidTr="005C4BAC">
        <w:trPr>
          <w:cantSplit/>
          <w:tblHeader/>
        </w:trPr>
        <w:tc>
          <w:tcPr>
            <w:tcW w:w="3706" w:type="dxa"/>
            <w:gridSpan w:val="3"/>
            <w:tcBorders>
              <w:bottom w:val="nil"/>
            </w:tcBorders>
            <w:shd w:val="clear" w:color="auto" w:fill="auto"/>
          </w:tcPr>
          <w:p w14:paraId="219D83BB" w14:textId="77777777" w:rsidR="00BA475A" w:rsidRPr="00A80F86" w:rsidRDefault="00BA475A" w:rsidP="005C4BAC">
            <w:pPr>
              <w:ind w:right="-162" w:firstLine="0"/>
              <w:jc w:val="left"/>
              <w:rPr>
                <w:b/>
                <w:lang w:val="cs-CZ"/>
              </w:rPr>
            </w:pPr>
            <w:r w:rsidRPr="00A80F86">
              <w:rPr>
                <w:b/>
                <w:lang w:val="cs-CZ"/>
              </w:rPr>
              <w:t>Číslo parcely</w:t>
            </w:r>
          </w:p>
        </w:tc>
        <w:tc>
          <w:tcPr>
            <w:tcW w:w="5702" w:type="dxa"/>
            <w:tcBorders>
              <w:bottom w:val="nil"/>
            </w:tcBorders>
            <w:shd w:val="clear" w:color="auto" w:fill="auto"/>
          </w:tcPr>
          <w:p w14:paraId="32D37068" w14:textId="77777777" w:rsidR="00BA475A" w:rsidRPr="00A80F86" w:rsidRDefault="00BA475A" w:rsidP="005C4BAC">
            <w:pPr>
              <w:ind w:firstLine="0"/>
              <w:jc w:val="center"/>
              <w:rPr>
                <w:b/>
                <w:lang w:val="cs-CZ"/>
              </w:rPr>
            </w:pPr>
            <w:r w:rsidRPr="00A80F86">
              <w:rPr>
                <w:b/>
                <w:lang w:val="cs-CZ"/>
              </w:rPr>
              <w:t>Vlastnické právo/Správa nemovitostí</w:t>
            </w:r>
          </w:p>
        </w:tc>
      </w:tr>
      <w:tr w:rsidR="00BA475A" w:rsidRPr="00A80F86" w14:paraId="2CFA1B43" w14:textId="77777777" w:rsidTr="005C4BAC">
        <w:trPr>
          <w:cantSplit/>
          <w:tblHeader/>
        </w:trPr>
        <w:tc>
          <w:tcPr>
            <w:tcW w:w="2005" w:type="dxa"/>
            <w:gridSpan w:val="2"/>
            <w:tcBorders>
              <w:top w:val="nil"/>
              <w:bottom w:val="single" w:sz="4" w:space="0" w:color="auto"/>
              <w:right w:val="nil"/>
            </w:tcBorders>
            <w:shd w:val="clear" w:color="auto" w:fill="auto"/>
          </w:tcPr>
          <w:p w14:paraId="3AE5D3A1" w14:textId="77777777" w:rsidR="00BA475A" w:rsidRPr="00A80F86" w:rsidRDefault="00BA475A" w:rsidP="005C4BAC">
            <w:pPr>
              <w:ind w:right="-162" w:firstLine="0"/>
              <w:jc w:val="left"/>
              <w:rPr>
                <w:b/>
                <w:lang w:val="cs-CZ"/>
              </w:rPr>
            </w:pPr>
            <w:r w:rsidRPr="00A80F86">
              <w:rPr>
                <w:b/>
                <w:lang w:val="cs-CZ"/>
              </w:rPr>
              <w:t>Způsob využití</w:t>
            </w:r>
          </w:p>
        </w:tc>
        <w:tc>
          <w:tcPr>
            <w:tcW w:w="1701" w:type="dxa"/>
            <w:tcBorders>
              <w:top w:val="nil"/>
              <w:left w:val="nil"/>
              <w:bottom w:val="single" w:sz="4" w:space="0" w:color="auto"/>
            </w:tcBorders>
            <w:shd w:val="clear" w:color="auto" w:fill="auto"/>
          </w:tcPr>
          <w:p w14:paraId="1DF49C3C" w14:textId="77777777" w:rsidR="00BA475A" w:rsidRPr="00A80F86" w:rsidRDefault="00BA475A" w:rsidP="005C4BAC">
            <w:pPr>
              <w:ind w:right="-162" w:firstLine="0"/>
              <w:jc w:val="left"/>
              <w:rPr>
                <w:b/>
                <w:lang w:val="cs-CZ"/>
              </w:rPr>
            </w:pPr>
            <w:r w:rsidRPr="00A80F86">
              <w:rPr>
                <w:b/>
                <w:lang w:val="cs-CZ"/>
              </w:rPr>
              <w:t>Druh pozemku</w:t>
            </w:r>
          </w:p>
        </w:tc>
        <w:tc>
          <w:tcPr>
            <w:tcW w:w="5702" w:type="dxa"/>
            <w:tcBorders>
              <w:top w:val="nil"/>
              <w:bottom w:val="single" w:sz="4" w:space="0" w:color="auto"/>
            </w:tcBorders>
            <w:shd w:val="clear" w:color="auto" w:fill="auto"/>
          </w:tcPr>
          <w:p w14:paraId="4C1A6DFB" w14:textId="77777777" w:rsidR="00BA475A" w:rsidRPr="00A80F86" w:rsidRDefault="00BA475A" w:rsidP="005C4BAC">
            <w:pPr>
              <w:ind w:firstLine="0"/>
              <w:jc w:val="center"/>
              <w:rPr>
                <w:b/>
                <w:lang w:val="cs-CZ"/>
              </w:rPr>
            </w:pPr>
            <w:r w:rsidRPr="00A80F86">
              <w:rPr>
                <w:b/>
                <w:lang w:val="cs-CZ"/>
              </w:rPr>
              <w:t>Adresa</w:t>
            </w:r>
          </w:p>
        </w:tc>
      </w:tr>
      <w:tr w:rsidR="00BA475A" w:rsidRPr="00A80F86" w14:paraId="7F3D3A21" w14:textId="77777777" w:rsidTr="005C4BAC">
        <w:trPr>
          <w:trHeight w:val="324"/>
        </w:trPr>
        <w:tc>
          <w:tcPr>
            <w:tcW w:w="3706" w:type="dxa"/>
            <w:gridSpan w:val="3"/>
            <w:tcBorders>
              <w:bottom w:val="nil"/>
            </w:tcBorders>
            <w:shd w:val="clear" w:color="auto" w:fill="auto"/>
          </w:tcPr>
          <w:p w14:paraId="11F4B475" w14:textId="58A6683B" w:rsidR="00BA475A" w:rsidRPr="00A80F86" w:rsidRDefault="00BA475A" w:rsidP="005C4BAC">
            <w:pPr>
              <w:ind w:right="-162" w:firstLine="0"/>
              <w:jc w:val="left"/>
              <w:rPr>
                <w:b/>
                <w:lang w:val="cs-CZ"/>
              </w:rPr>
            </w:pPr>
            <w:r w:rsidRPr="00A80F86">
              <w:rPr>
                <w:b/>
                <w:lang w:val="cs-CZ"/>
              </w:rPr>
              <w:t xml:space="preserve">KN č. </w:t>
            </w:r>
            <w:r w:rsidR="009637B8" w:rsidRPr="00A80F86">
              <w:rPr>
                <w:b/>
                <w:lang w:val="cs-CZ"/>
              </w:rPr>
              <w:t>2453</w:t>
            </w:r>
          </w:p>
        </w:tc>
        <w:tc>
          <w:tcPr>
            <w:tcW w:w="5702" w:type="dxa"/>
            <w:tcBorders>
              <w:bottom w:val="nil"/>
            </w:tcBorders>
            <w:shd w:val="clear" w:color="auto" w:fill="auto"/>
          </w:tcPr>
          <w:p w14:paraId="73BB9B2E" w14:textId="5F8BFF12" w:rsidR="00BA475A" w:rsidRPr="00A80F86" w:rsidRDefault="009637B8" w:rsidP="009637B8">
            <w:pPr>
              <w:ind w:firstLine="0"/>
              <w:jc w:val="center"/>
            </w:pPr>
            <w:proofErr w:type="spellStart"/>
            <w:r w:rsidRPr="00A80F86">
              <w:t>Město</w:t>
            </w:r>
            <w:proofErr w:type="spellEnd"/>
            <w:r w:rsidRPr="00A80F86">
              <w:t xml:space="preserve"> Jistebnice, </w:t>
            </w:r>
          </w:p>
        </w:tc>
      </w:tr>
      <w:tr w:rsidR="00BA475A" w:rsidRPr="00A80F86" w14:paraId="1E76949C" w14:textId="77777777" w:rsidTr="005C4BAC">
        <w:tc>
          <w:tcPr>
            <w:tcW w:w="1526" w:type="dxa"/>
            <w:tcBorders>
              <w:top w:val="nil"/>
              <w:bottom w:val="single" w:sz="4" w:space="0" w:color="auto"/>
              <w:right w:val="nil"/>
            </w:tcBorders>
            <w:shd w:val="clear" w:color="auto" w:fill="auto"/>
          </w:tcPr>
          <w:p w14:paraId="6AEBFF18" w14:textId="77777777" w:rsidR="00BA475A" w:rsidRPr="00A80F86" w:rsidRDefault="00BA475A" w:rsidP="005C4BAC">
            <w:pPr>
              <w:ind w:right="-162" w:firstLine="0"/>
              <w:jc w:val="left"/>
              <w:rPr>
                <w:lang w:val="cs-CZ"/>
              </w:rPr>
            </w:pPr>
          </w:p>
        </w:tc>
        <w:tc>
          <w:tcPr>
            <w:tcW w:w="2180" w:type="dxa"/>
            <w:gridSpan w:val="2"/>
            <w:tcBorders>
              <w:top w:val="nil"/>
              <w:left w:val="nil"/>
              <w:bottom w:val="single" w:sz="4" w:space="0" w:color="auto"/>
            </w:tcBorders>
            <w:shd w:val="clear" w:color="auto" w:fill="auto"/>
          </w:tcPr>
          <w:p w14:paraId="7AA62657" w14:textId="77777777" w:rsidR="00BA475A" w:rsidRPr="00A80F86" w:rsidRDefault="00BA475A" w:rsidP="005C4BAC">
            <w:pPr>
              <w:ind w:right="-162" w:firstLine="0"/>
              <w:jc w:val="left"/>
              <w:rPr>
                <w:lang w:val="cs-CZ"/>
              </w:rPr>
            </w:pPr>
            <w:r w:rsidRPr="00A80F86">
              <w:rPr>
                <w:lang w:val="cs-CZ"/>
              </w:rPr>
              <w:t xml:space="preserve">  </w:t>
            </w:r>
            <w:r w:rsidR="00530387" w:rsidRPr="00A80F86">
              <w:rPr>
                <w:lang w:val="cs-CZ"/>
              </w:rPr>
              <w:t>Vodní plocha</w:t>
            </w:r>
          </w:p>
        </w:tc>
        <w:tc>
          <w:tcPr>
            <w:tcW w:w="5702" w:type="dxa"/>
            <w:tcBorders>
              <w:top w:val="nil"/>
              <w:bottom w:val="single" w:sz="4" w:space="0" w:color="auto"/>
            </w:tcBorders>
            <w:shd w:val="clear" w:color="auto" w:fill="auto"/>
          </w:tcPr>
          <w:p w14:paraId="5319C3BA" w14:textId="64ED31E7" w:rsidR="00BA475A" w:rsidRPr="00A80F86" w:rsidRDefault="00BA475A" w:rsidP="005C4BAC">
            <w:pPr>
              <w:ind w:firstLine="0"/>
              <w:jc w:val="center"/>
            </w:pPr>
            <w:r w:rsidRPr="00A80F86">
              <w:t xml:space="preserve">            </w:t>
            </w:r>
            <w:proofErr w:type="spellStart"/>
            <w:r w:rsidR="009637B8" w:rsidRPr="00A80F86">
              <w:t>Náměstí</w:t>
            </w:r>
            <w:proofErr w:type="spellEnd"/>
            <w:r w:rsidR="009637B8" w:rsidRPr="00A80F86">
              <w:t xml:space="preserve"> 1, 39133 Jistebnice</w:t>
            </w:r>
          </w:p>
        </w:tc>
      </w:tr>
    </w:tbl>
    <w:p w14:paraId="0F0C11D2" w14:textId="77777777" w:rsidR="00285E5E" w:rsidRPr="00A80F86" w:rsidRDefault="00285E5E" w:rsidP="00ED4A99">
      <w:pPr>
        <w:rPr>
          <w:lang w:val="cs-CZ"/>
        </w:rPr>
      </w:pPr>
    </w:p>
    <w:p w14:paraId="5D145AC9" w14:textId="3D0BFE75" w:rsidR="00285E5E" w:rsidRPr="00A80F86" w:rsidRDefault="00285E5E" w:rsidP="00285E5E">
      <w:pPr>
        <w:rPr>
          <w:b/>
          <w:bCs/>
          <w:lang w:val="cs-CZ"/>
        </w:rPr>
      </w:pPr>
      <w:proofErr w:type="spellStart"/>
      <w:r w:rsidRPr="00A80F86">
        <w:rPr>
          <w:b/>
          <w:bCs/>
          <w:lang w:val="cs-CZ"/>
        </w:rPr>
        <w:t>k.ú</w:t>
      </w:r>
      <w:proofErr w:type="spellEnd"/>
      <w:r w:rsidRPr="00A80F86">
        <w:rPr>
          <w:b/>
          <w:bCs/>
          <w:lang w:val="cs-CZ"/>
        </w:rPr>
        <w:t>.</w:t>
      </w:r>
      <w:r w:rsidRPr="00A80F86">
        <w:rPr>
          <w:rFonts w:ascii="Times New Roman" w:hAnsi="Times New Roman" w:cs="Times New Roman"/>
          <w:b/>
          <w:bCs/>
          <w:lang w:val="cs-CZ"/>
        </w:rPr>
        <w:t xml:space="preserve">  </w:t>
      </w:r>
      <w:proofErr w:type="spellStart"/>
      <w:r w:rsidRPr="00A80F86">
        <w:rPr>
          <w:b/>
          <w:bCs/>
        </w:rPr>
        <w:t>Svoříž</w:t>
      </w:r>
      <w:proofErr w:type="spellEnd"/>
      <w:r w:rsidRPr="00A80F86">
        <w:rPr>
          <w:b/>
          <w:bCs/>
        </w:rPr>
        <w:t xml:space="preserve"> [608831]</w:t>
      </w:r>
    </w:p>
    <w:tbl>
      <w:tblPr>
        <w:tblStyle w:val="Mkatabulky"/>
        <w:tblW w:w="9408" w:type="dxa"/>
        <w:tblLook w:val="04A0" w:firstRow="1" w:lastRow="0" w:firstColumn="1" w:lastColumn="0" w:noHBand="0" w:noVBand="1"/>
      </w:tblPr>
      <w:tblGrid>
        <w:gridCol w:w="1526"/>
        <w:gridCol w:w="142"/>
        <w:gridCol w:w="337"/>
        <w:gridCol w:w="1701"/>
        <w:gridCol w:w="5702"/>
      </w:tblGrid>
      <w:tr w:rsidR="00285E5E" w:rsidRPr="00A80F86" w14:paraId="3F848CE7" w14:textId="77777777" w:rsidTr="000655DB">
        <w:trPr>
          <w:cantSplit/>
          <w:tblHeader/>
        </w:trPr>
        <w:tc>
          <w:tcPr>
            <w:tcW w:w="3706" w:type="dxa"/>
            <w:gridSpan w:val="4"/>
            <w:tcBorders>
              <w:bottom w:val="nil"/>
            </w:tcBorders>
            <w:shd w:val="clear" w:color="auto" w:fill="auto"/>
          </w:tcPr>
          <w:p w14:paraId="70EBC561" w14:textId="77777777" w:rsidR="00285E5E" w:rsidRPr="00A80F86" w:rsidRDefault="00285E5E" w:rsidP="000655DB">
            <w:pPr>
              <w:ind w:right="-162" w:firstLine="0"/>
              <w:jc w:val="left"/>
              <w:rPr>
                <w:b/>
                <w:lang w:val="cs-CZ"/>
              </w:rPr>
            </w:pPr>
            <w:r w:rsidRPr="00A80F86">
              <w:rPr>
                <w:b/>
                <w:lang w:val="cs-CZ"/>
              </w:rPr>
              <w:t>Číslo parcely</w:t>
            </w:r>
          </w:p>
        </w:tc>
        <w:tc>
          <w:tcPr>
            <w:tcW w:w="5702" w:type="dxa"/>
            <w:tcBorders>
              <w:bottom w:val="nil"/>
            </w:tcBorders>
            <w:shd w:val="clear" w:color="auto" w:fill="auto"/>
          </w:tcPr>
          <w:p w14:paraId="20001DD1" w14:textId="77777777" w:rsidR="00285E5E" w:rsidRPr="00A80F86" w:rsidRDefault="00285E5E" w:rsidP="000655DB">
            <w:pPr>
              <w:ind w:firstLine="0"/>
              <w:jc w:val="center"/>
              <w:rPr>
                <w:b/>
                <w:lang w:val="cs-CZ"/>
              </w:rPr>
            </w:pPr>
            <w:r w:rsidRPr="00A80F86">
              <w:rPr>
                <w:b/>
                <w:lang w:val="cs-CZ"/>
              </w:rPr>
              <w:t>Vlastnické právo/Správa nemovitostí</w:t>
            </w:r>
          </w:p>
        </w:tc>
      </w:tr>
      <w:tr w:rsidR="00285E5E" w:rsidRPr="00A80F86" w14:paraId="74A72E68" w14:textId="77777777" w:rsidTr="000655DB">
        <w:trPr>
          <w:cantSplit/>
          <w:tblHeader/>
        </w:trPr>
        <w:tc>
          <w:tcPr>
            <w:tcW w:w="2005" w:type="dxa"/>
            <w:gridSpan w:val="3"/>
            <w:tcBorders>
              <w:top w:val="nil"/>
              <w:bottom w:val="single" w:sz="4" w:space="0" w:color="auto"/>
              <w:right w:val="nil"/>
            </w:tcBorders>
            <w:shd w:val="clear" w:color="auto" w:fill="auto"/>
          </w:tcPr>
          <w:p w14:paraId="5B1E59AD" w14:textId="77777777" w:rsidR="00285E5E" w:rsidRPr="00A80F86" w:rsidRDefault="00285E5E" w:rsidP="000655DB">
            <w:pPr>
              <w:ind w:right="-162" w:firstLine="0"/>
              <w:jc w:val="left"/>
              <w:rPr>
                <w:b/>
                <w:lang w:val="cs-CZ"/>
              </w:rPr>
            </w:pPr>
            <w:r w:rsidRPr="00A80F86">
              <w:rPr>
                <w:b/>
                <w:lang w:val="cs-CZ"/>
              </w:rPr>
              <w:t>Způsob využití</w:t>
            </w:r>
          </w:p>
        </w:tc>
        <w:tc>
          <w:tcPr>
            <w:tcW w:w="1701" w:type="dxa"/>
            <w:tcBorders>
              <w:top w:val="nil"/>
              <w:left w:val="nil"/>
              <w:bottom w:val="single" w:sz="4" w:space="0" w:color="auto"/>
            </w:tcBorders>
            <w:shd w:val="clear" w:color="auto" w:fill="auto"/>
          </w:tcPr>
          <w:p w14:paraId="366320EF" w14:textId="77777777" w:rsidR="00285E5E" w:rsidRPr="00A80F86" w:rsidRDefault="00285E5E" w:rsidP="000655DB">
            <w:pPr>
              <w:ind w:right="-162" w:firstLine="0"/>
              <w:jc w:val="left"/>
              <w:rPr>
                <w:b/>
                <w:lang w:val="cs-CZ"/>
              </w:rPr>
            </w:pPr>
            <w:r w:rsidRPr="00A80F86">
              <w:rPr>
                <w:b/>
                <w:lang w:val="cs-CZ"/>
              </w:rPr>
              <w:t>Druh pozemku</w:t>
            </w:r>
          </w:p>
        </w:tc>
        <w:tc>
          <w:tcPr>
            <w:tcW w:w="5702" w:type="dxa"/>
            <w:tcBorders>
              <w:top w:val="nil"/>
              <w:bottom w:val="single" w:sz="4" w:space="0" w:color="auto"/>
            </w:tcBorders>
            <w:shd w:val="clear" w:color="auto" w:fill="auto"/>
          </w:tcPr>
          <w:p w14:paraId="13F3378F" w14:textId="77777777" w:rsidR="00285E5E" w:rsidRPr="00A80F86" w:rsidRDefault="00285E5E" w:rsidP="000655DB">
            <w:pPr>
              <w:ind w:firstLine="0"/>
              <w:jc w:val="center"/>
              <w:rPr>
                <w:b/>
                <w:lang w:val="cs-CZ"/>
              </w:rPr>
            </w:pPr>
            <w:r w:rsidRPr="00A80F86">
              <w:rPr>
                <w:b/>
                <w:lang w:val="cs-CZ"/>
              </w:rPr>
              <w:t>Adresa</w:t>
            </w:r>
          </w:p>
        </w:tc>
      </w:tr>
      <w:tr w:rsidR="00285E5E" w:rsidRPr="00A80F86" w14:paraId="4D0DE222" w14:textId="77777777" w:rsidTr="000655DB">
        <w:trPr>
          <w:trHeight w:val="324"/>
        </w:trPr>
        <w:tc>
          <w:tcPr>
            <w:tcW w:w="3706" w:type="dxa"/>
            <w:gridSpan w:val="4"/>
            <w:tcBorders>
              <w:bottom w:val="nil"/>
            </w:tcBorders>
            <w:shd w:val="clear" w:color="auto" w:fill="auto"/>
          </w:tcPr>
          <w:p w14:paraId="4CAC343B" w14:textId="1626155B" w:rsidR="00285E5E" w:rsidRPr="00A80F86" w:rsidRDefault="00285E5E" w:rsidP="000655DB">
            <w:pPr>
              <w:ind w:right="-162" w:firstLine="0"/>
              <w:jc w:val="left"/>
              <w:rPr>
                <w:b/>
                <w:lang w:val="cs-CZ"/>
              </w:rPr>
            </w:pPr>
            <w:r w:rsidRPr="00A80F86">
              <w:rPr>
                <w:b/>
                <w:lang w:val="cs-CZ"/>
              </w:rPr>
              <w:t xml:space="preserve">KN č. </w:t>
            </w:r>
            <w:r w:rsidR="00660DF8" w:rsidRPr="00A80F86">
              <w:rPr>
                <w:b/>
                <w:lang w:val="cs-CZ"/>
              </w:rPr>
              <w:t>168</w:t>
            </w:r>
          </w:p>
        </w:tc>
        <w:tc>
          <w:tcPr>
            <w:tcW w:w="5702" w:type="dxa"/>
            <w:tcBorders>
              <w:bottom w:val="nil"/>
            </w:tcBorders>
            <w:shd w:val="clear" w:color="auto" w:fill="auto"/>
          </w:tcPr>
          <w:p w14:paraId="055C9D5E" w14:textId="3244A8ED" w:rsidR="00285E5E" w:rsidRPr="00A80F86" w:rsidRDefault="00660DF8" w:rsidP="00660DF8">
            <w:pPr>
              <w:ind w:firstLine="0"/>
              <w:jc w:val="center"/>
              <w:rPr>
                <w:rFonts w:ascii="Times New Roman" w:hAnsi="Times New Roman" w:cs="Times New Roman"/>
                <w:color w:val="000000"/>
                <w:sz w:val="20"/>
                <w:szCs w:val="20"/>
                <w:lang w:val="cs-CZ" w:eastAsia="cs-CZ" w:bidi="ar-SA"/>
              </w:rPr>
            </w:pPr>
            <w:proofErr w:type="spellStart"/>
            <w:r w:rsidRPr="00A80F86">
              <w:t>Fara</w:t>
            </w:r>
            <w:proofErr w:type="spellEnd"/>
            <w:r w:rsidRPr="00A80F86">
              <w:t xml:space="preserve"> Jiří,</w:t>
            </w:r>
            <w:r w:rsidRPr="00A80F86">
              <w:rPr>
                <w:rFonts w:ascii="Times New Roman" w:hAnsi="Times New Roman" w:cs="Times New Roman"/>
                <w:color w:val="000000"/>
                <w:sz w:val="20"/>
                <w:szCs w:val="20"/>
                <w:lang w:val="cs-CZ" w:eastAsia="cs-CZ" w:bidi="ar-SA"/>
              </w:rPr>
              <w:t xml:space="preserve"> </w:t>
            </w:r>
          </w:p>
        </w:tc>
      </w:tr>
      <w:tr w:rsidR="00285E5E" w:rsidRPr="00A80F86" w14:paraId="1869C8C8" w14:textId="77777777" w:rsidTr="000655DB">
        <w:tc>
          <w:tcPr>
            <w:tcW w:w="1526" w:type="dxa"/>
            <w:tcBorders>
              <w:top w:val="nil"/>
              <w:bottom w:val="single" w:sz="4" w:space="0" w:color="auto"/>
              <w:right w:val="nil"/>
            </w:tcBorders>
            <w:shd w:val="clear" w:color="auto" w:fill="auto"/>
          </w:tcPr>
          <w:p w14:paraId="28A91B07" w14:textId="77777777" w:rsidR="00285E5E" w:rsidRPr="00A80F86" w:rsidRDefault="00285E5E" w:rsidP="000655DB">
            <w:pPr>
              <w:ind w:right="-162" w:firstLine="0"/>
              <w:jc w:val="left"/>
              <w:rPr>
                <w:lang w:val="cs-CZ"/>
              </w:rPr>
            </w:pPr>
          </w:p>
        </w:tc>
        <w:tc>
          <w:tcPr>
            <w:tcW w:w="2180" w:type="dxa"/>
            <w:gridSpan w:val="3"/>
            <w:tcBorders>
              <w:top w:val="nil"/>
              <w:left w:val="nil"/>
              <w:bottom w:val="single" w:sz="4" w:space="0" w:color="auto"/>
            </w:tcBorders>
            <w:shd w:val="clear" w:color="auto" w:fill="auto"/>
          </w:tcPr>
          <w:p w14:paraId="7A7EABDD" w14:textId="7FCA7BC8" w:rsidR="00285E5E" w:rsidRPr="00A80F86" w:rsidRDefault="00285E5E" w:rsidP="000655DB">
            <w:pPr>
              <w:ind w:right="-162" w:firstLine="0"/>
              <w:jc w:val="left"/>
              <w:rPr>
                <w:lang w:val="cs-CZ"/>
              </w:rPr>
            </w:pPr>
            <w:r w:rsidRPr="00A80F86">
              <w:rPr>
                <w:lang w:val="cs-CZ"/>
              </w:rPr>
              <w:t xml:space="preserve">  </w:t>
            </w:r>
            <w:r w:rsidR="00660DF8" w:rsidRPr="00A80F86">
              <w:rPr>
                <w:lang w:val="cs-CZ"/>
              </w:rPr>
              <w:t>Trvalý travní porost</w:t>
            </w:r>
          </w:p>
        </w:tc>
        <w:tc>
          <w:tcPr>
            <w:tcW w:w="5702" w:type="dxa"/>
            <w:tcBorders>
              <w:top w:val="nil"/>
              <w:bottom w:val="single" w:sz="4" w:space="0" w:color="auto"/>
            </w:tcBorders>
            <w:shd w:val="clear" w:color="auto" w:fill="auto"/>
          </w:tcPr>
          <w:p w14:paraId="689432B2" w14:textId="7A46C531" w:rsidR="00285E5E" w:rsidRPr="00A80F86" w:rsidRDefault="00285E5E" w:rsidP="000655DB">
            <w:pPr>
              <w:ind w:firstLine="0"/>
              <w:jc w:val="center"/>
            </w:pPr>
            <w:r w:rsidRPr="00A80F86">
              <w:t xml:space="preserve">            </w:t>
            </w:r>
            <w:proofErr w:type="spellStart"/>
            <w:r w:rsidR="00660DF8" w:rsidRPr="00A80F86">
              <w:t>Svoříž</w:t>
            </w:r>
            <w:proofErr w:type="spellEnd"/>
            <w:r w:rsidR="00660DF8" w:rsidRPr="00A80F86">
              <w:t xml:space="preserve"> 5, 391 33 Jistebnice</w:t>
            </w:r>
          </w:p>
        </w:tc>
      </w:tr>
      <w:tr w:rsidR="00285E5E" w:rsidRPr="00A80F86" w14:paraId="150AF7D2" w14:textId="77777777" w:rsidTr="000655DB">
        <w:tc>
          <w:tcPr>
            <w:tcW w:w="3706" w:type="dxa"/>
            <w:gridSpan w:val="4"/>
            <w:tcBorders>
              <w:bottom w:val="nil"/>
            </w:tcBorders>
            <w:shd w:val="clear" w:color="auto" w:fill="auto"/>
          </w:tcPr>
          <w:p w14:paraId="2D486CA3" w14:textId="0899CFC8" w:rsidR="00285E5E" w:rsidRPr="00A80F86" w:rsidRDefault="00285E5E" w:rsidP="000655DB">
            <w:pPr>
              <w:ind w:right="-162" w:firstLine="0"/>
              <w:jc w:val="left"/>
              <w:rPr>
                <w:b/>
                <w:lang w:val="cs-CZ"/>
              </w:rPr>
            </w:pPr>
            <w:r w:rsidRPr="00A80F86">
              <w:rPr>
                <w:b/>
                <w:lang w:val="cs-CZ"/>
              </w:rPr>
              <w:t xml:space="preserve">KN č. </w:t>
            </w:r>
            <w:r w:rsidR="00660DF8" w:rsidRPr="00A80F86">
              <w:rPr>
                <w:b/>
                <w:lang w:val="cs-CZ"/>
              </w:rPr>
              <w:t>190/54</w:t>
            </w:r>
          </w:p>
        </w:tc>
        <w:tc>
          <w:tcPr>
            <w:tcW w:w="5702" w:type="dxa"/>
            <w:tcBorders>
              <w:bottom w:val="nil"/>
            </w:tcBorders>
            <w:shd w:val="clear" w:color="auto" w:fill="auto"/>
          </w:tcPr>
          <w:p w14:paraId="4E7C63BC" w14:textId="03A77B87" w:rsidR="00285E5E" w:rsidRPr="00A80F86" w:rsidRDefault="00660DF8" w:rsidP="00660DF8">
            <w:pPr>
              <w:ind w:firstLine="0"/>
              <w:jc w:val="center"/>
            </w:pPr>
            <w:r w:rsidRPr="00A80F86">
              <w:t>Urban Luboš</w:t>
            </w:r>
          </w:p>
        </w:tc>
      </w:tr>
      <w:tr w:rsidR="00285E5E" w:rsidRPr="00A80F86" w14:paraId="616A5226" w14:textId="77777777" w:rsidTr="000655DB">
        <w:tc>
          <w:tcPr>
            <w:tcW w:w="1668" w:type="dxa"/>
            <w:gridSpan w:val="2"/>
            <w:tcBorders>
              <w:top w:val="nil"/>
              <w:bottom w:val="nil"/>
              <w:right w:val="nil"/>
            </w:tcBorders>
            <w:shd w:val="clear" w:color="auto" w:fill="auto"/>
          </w:tcPr>
          <w:p w14:paraId="60D1E291" w14:textId="77777777" w:rsidR="00285E5E" w:rsidRPr="00A80F86" w:rsidRDefault="00285E5E" w:rsidP="000655DB">
            <w:pPr>
              <w:ind w:right="-162" w:firstLine="0"/>
              <w:jc w:val="left"/>
              <w:rPr>
                <w:lang w:val="cs-CZ"/>
              </w:rPr>
            </w:pPr>
          </w:p>
        </w:tc>
        <w:tc>
          <w:tcPr>
            <w:tcW w:w="2038" w:type="dxa"/>
            <w:gridSpan w:val="2"/>
            <w:tcBorders>
              <w:top w:val="nil"/>
              <w:left w:val="nil"/>
              <w:bottom w:val="nil"/>
            </w:tcBorders>
            <w:shd w:val="clear" w:color="auto" w:fill="auto"/>
          </w:tcPr>
          <w:p w14:paraId="6EEDC61D" w14:textId="4F767D20" w:rsidR="00285E5E" w:rsidRPr="00A80F86" w:rsidRDefault="00660DF8" w:rsidP="000655DB">
            <w:pPr>
              <w:ind w:right="-162" w:firstLine="0"/>
              <w:jc w:val="left"/>
              <w:rPr>
                <w:lang w:val="cs-CZ"/>
              </w:rPr>
            </w:pPr>
            <w:r w:rsidRPr="00A80F86">
              <w:rPr>
                <w:lang w:val="cs-CZ"/>
              </w:rPr>
              <w:t>Trvalý travní porost</w:t>
            </w:r>
          </w:p>
        </w:tc>
        <w:tc>
          <w:tcPr>
            <w:tcW w:w="5702" w:type="dxa"/>
            <w:tcBorders>
              <w:top w:val="nil"/>
              <w:bottom w:val="nil"/>
            </w:tcBorders>
            <w:shd w:val="clear" w:color="auto" w:fill="auto"/>
          </w:tcPr>
          <w:p w14:paraId="32D646E3" w14:textId="42FD1416" w:rsidR="00285E5E" w:rsidRPr="00A80F86" w:rsidRDefault="00285E5E" w:rsidP="000655DB">
            <w:pPr>
              <w:ind w:firstLine="0"/>
              <w:jc w:val="center"/>
            </w:pPr>
            <w:r w:rsidRPr="00A80F86">
              <w:t xml:space="preserve">              </w:t>
            </w:r>
            <w:proofErr w:type="spellStart"/>
            <w:r w:rsidR="00660DF8" w:rsidRPr="00A80F86">
              <w:t>Božejovice</w:t>
            </w:r>
            <w:proofErr w:type="spellEnd"/>
            <w:r w:rsidR="00660DF8" w:rsidRPr="00A80F86">
              <w:t xml:space="preserve"> 21, 391 32 Jistebnice</w:t>
            </w:r>
          </w:p>
        </w:tc>
      </w:tr>
      <w:tr w:rsidR="00285E5E" w:rsidRPr="00A80F86" w14:paraId="566818F0" w14:textId="77777777" w:rsidTr="000655DB">
        <w:trPr>
          <w:trHeight w:val="324"/>
        </w:trPr>
        <w:tc>
          <w:tcPr>
            <w:tcW w:w="3706" w:type="dxa"/>
            <w:gridSpan w:val="4"/>
            <w:tcBorders>
              <w:bottom w:val="nil"/>
            </w:tcBorders>
            <w:shd w:val="clear" w:color="auto" w:fill="auto"/>
          </w:tcPr>
          <w:p w14:paraId="46DE53EC" w14:textId="4F498120" w:rsidR="00285E5E" w:rsidRPr="00A80F86" w:rsidRDefault="00285E5E" w:rsidP="000655DB">
            <w:pPr>
              <w:ind w:right="-162" w:firstLine="0"/>
              <w:jc w:val="left"/>
              <w:rPr>
                <w:b/>
                <w:lang w:val="cs-CZ"/>
              </w:rPr>
            </w:pPr>
            <w:r w:rsidRPr="00A80F86">
              <w:rPr>
                <w:b/>
                <w:lang w:val="cs-CZ"/>
              </w:rPr>
              <w:t xml:space="preserve">KN č. </w:t>
            </w:r>
            <w:r w:rsidR="00660DF8" w:rsidRPr="00A80F86">
              <w:rPr>
                <w:b/>
                <w:lang w:val="cs-CZ"/>
              </w:rPr>
              <w:t>190/55</w:t>
            </w:r>
          </w:p>
        </w:tc>
        <w:tc>
          <w:tcPr>
            <w:tcW w:w="5702" w:type="dxa"/>
            <w:tcBorders>
              <w:bottom w:val="nil"/>
            </w:tcBorders>
            <w:shd w:val="clear" w:color="auto" w:fill="auto"/>
          </w:tcPr>
          <w:p w14:paraId="5A464F96" w14:textId="5FE4B464" w:rsidR="00285E5E" w:rsidRPr="00A80F86" w:rsidRDefault="00660DF8" w:rsidP="00660DF8">
            <w:pPr>
              <w:ind w:firstLine="0"/>
              <w:jc w:val="center"/>
            </w:pPr>
            <w:proofErr w:type="spellStart"/>
            <w:r w:rsidRPr="00A80F86">
              <w:t>Nádvorník</w:t>
            </w:r>
            <w:proofErr w:type="spellEnd"/>
            <w:r w:rsidRPr="00A80F86">
              <w:t xml:space="preserve"> Josef Ing., </w:t>
            </w:r>
          </w:p>
        </w:tc>
      </w:tr>
      <w:tr w:rsidR="00285E5E" w:rsidRPr="00A80F86" w14:paraId="28FB31CF" w14:textId="77777777" w:rsidTr="000655DB">
        <w:tc>
          <w:tcPr>
            <w:tcW w:w="1526" w:type="dxa"/>
            <w:tcBorders>
              <w:top w:val="nil"/>
              <w:bottom w:val="single" w:sz="4" w:space="0" w:color="auto"/>
              <w:right w:val="nil"/>
            </w:tcBorders>
            <w:shd w:val="clear" w:color="auto" w:fill="auto"/>
          </w:tcPr>
          <w:p w14:paraId="72919B28" w14:textId="77777777" w:rsidR="00285E5E" w:rsidRPr="00A80F86" w:rsidRDefault="00285E5E" w:rsidP="000655DB">
            <w:pPr>
              <w:ind w:right="-162" w:firstLine="0"/>
              <w:jc w:val="left"/>
              <w:rPr>
                <w:lang w:val="cs-CZ"/>
              </w:rPr>
            </w:pPr>
          </w:p>
        </w:tc>
        <w:tc>
          <w:tcPr>
            <w:tcW w:w="2180" w:type="dxa"/>
            <w:gridSpan w:val="3"/>
            <w:tcBorders>
              <w:top w:val="nil"/>
              <w:left w:val="nil"/>
              <w:bottom w:val="single" w:sz="4" w:space="0" w:color="auto"/>
            </w:tcBorders>
            <w:shd w:val="clear" w:color="auto" w:fill="auto"/>
          </w:tcPr>
          <w:p w14:paraId="56FA43EB" w14:textId="3FE2330A" w:rsidR="00285E5E" w:rsidRPr="00A80F86" w:rsidRDefault="00285E5E" w:rsidP="000655DB">
            <w:pPr>
              <w:ind w:right="-162" w:firstLine="0"/>
              <w:jc w:val="left"/>
              <w:rPr>
                <w:lang w:val="cs-CZ"/>
              </w:rPr>
            </w:pPr>
            <w:r w:rsidRPr="00A80F86">
              <w:rPr>
                <w:lang w:val="cs-CZ"/>
              </w:rPr>
              <w:t xml:space="preserve">   </w:t>
            </w:r>
            <w:r w:rsidR="00660DF8" w:rsidRPr="00A80F86">
              <w:rPr>
                <w:lang w:val="cs-CZ"/>
              </w:rPr>
              <w:t>Trvalý travní porost</w:t>
            </w:r>
          </w:p>
        </w:tc>
        <w:tc>
          <w:tcPr>
            <w:tcW w:w="5702" w:type="dxa"/>
            <w:tcBorders>
              <w:top w:val="nil"/>
              <w:bottom w:val="single" w:sz="4" w:space="0" w:color="auto"/>
            </w:tcBorders>
            <w:shd w:val="clear" w:color="auto" w:fill="auto"/>
          </w:tcPr>
          <w:p w14:paraId="5A0C67E9" w14:textId="6FFA8342" w:rsidR="00285E5E" w:rsidRPr="00A80F86" w:rsidRDefault="00285E5E" w:rsidP="000655DB">
            <w:pPr>
              <w:ind w:firstLine="0"/>
              <w:jc w:val="center"/>
            </w:pPr>
            <w:r w:rsidRPr="00A80F86">
              <w:t xml:space="preserve">               </w:t>
            </w:r>
            <w:proofErr w:type="spellStart"/>
            <w:r w:rsidR="00660DF8" w:rsidRPr="00A80F86">
              <w:t>Svoříž</w:t>
            </w:r>
            <w:proofErr w:type="spellEnd"/>
            <w:r w:rsidR="00660DF8" w:rsidRPr="00A80F86">
              <w:t xml:space="preserve"> 20, 39133 Jistebnice</w:t>
            </w:r>
          </w:p>
        </w:tc>
      </w:tr>
      <w:tr w:rsidR="00285E5E" w:rsidRPr="00A80F86" w14:paraId="399FBF4F" w14:textId="77777777" w:rsidTr="000655DB">
        <w:tc>
          <w:tcPr>
            <w:tcW w:w="3706" w:type="dxa"/>
            <w:gridSpan w:val="4"/>
            <w:tcBorders>
              <w:bottom w:val="nil"/>
            </w:tcBorders>
            <w:shd w:val="clear" w:color="auto" w:fill="auto"/>
          </w:tcPr>
          <w:p w14:paraId="47B295B6" w14:textId="50C20CE1" w:rsidR="00285E5E" w:rsidRPr="00A80F86" w:rsidRDefault="00285E5E" w:rsidP="000655DB">
            <w:pPr>
              <w:ind w:right="-162" w:firstLine="0"/>
              <w:jc w:val="left"/>
              <w:rPr>
                <w:b/>
                <w:lang w:val="cs-CZ"/>
              </w:rPr>
            </w:pPr>
            <w:r w:rsidRPr="00A80F86">
              <w:rPr>
                <w:b/>
                <w:lang w:val="cs-CZ"/>
              </w:rPr>
              <w:t xml:space="preserve">KN č. </w:t>
            </w:r>
            <w:r w:rsidR="00660DF8" w:rsidRPr="00A80F86">
              <w:rPr>
                <w:b/>
                <w:lang w:val="cs-CZ"/>
              </w:rPr>
              <w:t>190/56</w:t>
            </w:r>
          </w:p>
        </w:tc>
        <w:tc>
          <w:tcPr>
            <w:tcW w:w="5702" w:type="dxa"/>
            <w:tcBorders>
              <w:bottom w:val="nil"/>
            </w:tcBorders>
            <w:shd w:val="clear" w:color="auto" w:fill="auto"/>
          </w:tcPr>
          <w:p w14:paraId="292633D8" w14:textId="67AB5634" w:rsidR="00285E5E" w:rsidRPr="00A80F86" w:rsidRDefault="00E66F17" w:rsidP="00E66F17">
            <w:pPr>
              <w:ind w:firstLine="0"/>
              <w:jc w:val="center"/>
            </w:pPr>
            <w:proofErr w:type="spellStart"/>
            <w:r w:rsidRPr="00A80F86">
              <w:t>Zemědělské</w:t>
            </w:r>
            <w:proofErr w:type="spellEnd"/>
            <w:r w:rsidRPr="00A80F86">
              <w:t xml:space="preserve"> </w:t>
            </w:r>
            <w:proofErr w:type="spellStart"/>
            <w:r w:rsidRPr="00A80F86">
              <w:t>družstvo</w:t>
            </w:r>
            <w:proofErr w:type="spellEnd"/>
            <w:r w:rsidRPr="00A80F86">
              <w:t xml:space="preserve"> </w:t>
            </w:r>
            <w:proofErr w:type="spellStart"/>
            <w:r w:rsidRPr="00A80F86">
              <w:t>Opařany</w:t>
            </w:r>
            <w:proofErr w:type="spellEnd"/>
            <w:r w:rsidRPr="00A80F86">
              <w:t xml:space="preserve">, </w:t>
            </w:r>
          </w:p>
        </w:tc>
      </w:tr>
      <w:tr w:rsidR="00285E5E" w:rsidRPr="00A80F86" w14:paraId="6B184731" w14:textId="77777777" w:rsidTr="00E66F17">
        <w:tc>
          <w:tcPr>
            <w:tcW w:w="1668" w:type="dxa"/>
            <w:gridSpan w:val="2"/>
            <w:tcBorders>
              <w:top w:val="nil"/>
              <w:bottom w:val="nil"/>
              <w:right w:val="nil"/>
            </w:tcBorders>
            <w:shd w:val="clear" w:color="auto" w:fill="auto"/>
          </w:tcPr>
          <w:p w14:paraId="407B0B5F" w14:textId="77777777" w:rsidR="00285E5E" w:rsidRPr="00A80F86" w:rsidRDefault="00285E5E" w:rsidP="000655DB">
            <w:pPr>
              <w:ind w:right="-162" w:firstLine="0"/>
              <w:jc w:val="left"/>
              <w:rPr>
                <w:lang w:val="cs-CZ"/>
              </w:rPr>
            </w:pPr>
          </w:p>
        </w:tc>
        <w:tc>
          <w:tcPr>
            <w:tcW w:w="2038" w:type="dxa"/>
            <w:gridSpan w:val="2"/>
            <w:tcBorders>
              <w:top w:val="nil"/>
              <w:left w:val="nil"/>
              <w:bottom w:val="nil"/>
            </w:tcBorders>
            <w:shd w:val="clear" w:color="auto" w:fill="auto"/>
          </w:tcPr>
          <w:p w14:paraId="4B7014E7" w14:textId="46C38882" w:rsidR="00285E5E" w:rsidRPr="00A80F86" w:rsidRDefault="00660DF8" w:rsidP="000655DB">
            <w:pPr>
              <w:ind w:right="-162" w:firstLine="0"/>
              <w:jc w:val="left"/>
              <w:rPr>
                <w:lang w:val="cs-CZ"/>
              </w:rPr>
            </w:pPr>
            <w:r w:rsidRPr="00A80F86">
              <w:rPr>
                <w:lang w:val="cs-CZ"/>
              </w:rPr>
              <w:t>Trvalý travní porost</w:t>
            </w:r>
          </w:p>
        </w:tc>
        <w:tc>
          <w:tcPr>
            <w:tcW w:w="5702" w:type="dxa"/>
            <w:tcBorders>
              <w:top w:val="nil"/>
              <w:bottom w:val="nil"/>
            </w:tcBorders>
            <w:shd w:val="clear" w:color="auto" w:fill="auto"/>
          </w:tcPr>
          <w:p w14:paraId="25DEB025" w14:textId="18859756" w:rsidR="00285E5E" w:rsidRPr="00A80F86" w:rsidRDefault="00285E5E" w:rsidP="000655DB">
            <w:pPr>
              <w:ind w:firstLine="0"/>
              <w:jc w:val="center"/>
            </w:pPr>
            <w:r w:rsidRPr="00A80F86">
              <w:t xml:space="preserve">              </w:t>
            </w:r>
            <w:proofErr w:type="spellStart"/>
            <w:r w:rsidR="00E66F17" w:rsidRPr="00A80F86">
              <w:t>Opařany</w:t>
            </w:r>
            <w:proofErr w:type="spellEnd"/>
            <w:r w:rsidR="00E66F17" w:rsidRPr="00A80F86">
              <w:t xml:space="preserve"> č. p. 66, 39162 </w:t>
            </w:r>
            <w:proofErr w:type="spellStart"/>
            <w:r w:rsidR="00E66F17" w:rsidRPr="00A80F86">
              <w:t>Stádlec</w:t>
            </w:r>
            <w:proofErr w:type="spellEnd"/>
          </w:p>
        </w:tc>
      </w:tr>
      <w:tr w:rsidR="00E66F17" w:rsidRPr="00A80F86" w14:paraId="47F7983F" w14:textId="77777777" w:rsidTr="000655DB">
        <w:tc>
          <w:tcPr>
            <w:tcW w:w="3706" w:type="dxa"/>
            <w:gridSpan w:val="4"/>
            <w:tcBorders>
              <w:bottom w:val="nil"/>
            </w:tcBorders>
            <w:shd w:val="clear" w:color="auto" w:fill="auto"/>
          </w:tcPr>
          <w:p w14:paraId="6C5CD73E" w14:textId="0CC96C32" w:rsidR="00E66F17" w:rsidRPr="00A80F86" w:rsidRDefault="00E66F17" w:rsidP="000655DB">
            <w:pPr>
              <w:ind w:right="-162" w:firstLine="0"/>
              <w:jc w:val="left"/>
              <w:rPr>
                <w:b/>
                <w:lang w:val="cs-CZ"/>
              </w:rPr>
            </w:pPr>
            <w:r w:rsidRPr="00A80F86">
              <w:rPr>
                <w:b/>
                <w:lang w:val="cs-CZ"/>
              </w:rPr>
              <w:t>KN č. 190/73</w:t>
            </w:r>
          </w:p>
        </w:tc>
        <w:tc>
          <w:tcPr>
            <w:tcW w:w="5702" w:type="dxa"/>
            <w:tcBorders>
              <w:bottom w:val="nil"/>
            </w:tcBorders>
            <w:shd w:val="clear" w:color="auto" w:fill="auto"/>
          </w:tcPr>
          <w:p w14:paraId="40BA5910" w14:textId="4D50CAFB" w:rsidR="00E66F17" w:rsidRPr="00A80F86" w:rsidRDefault="00E66F17" w:rsidP="000655DB">
            <w:pPr>
              <w:ind w:firstLine="0"/>
              <w:jc w:val="center"/>
            </w:pPr>
            <w:r w:rsidRPr="00A80F86">
              <w:t>Urban Luboš</w:t>
            </w:r>
          </w:p>
        </w:tc>
      </w:tr>
      <w:tr w:rsidR="00E66F17" w:rsidRPr="00A80F86" w14:paraId="4CCC494A" w14:textId="77777777" w:rsidTr="000655DB">
        <w:tc>
          <w:tcPr>
            <w:tcW w:w="1668" w:type="dxa"/>
            <w:gridSpan w:val="2"/>
            <w:tcBorders>
              <w:top w:val="nil"/>
              <w:bottom w:val="single" w:sz="4" w:space="0" w:color="auto"/>
              <w:right w:val="nil"/>
            </w:tcBorders>
            <w:shd w:val="clear" w:color="auto" w:fill="auto"/>
          </w:tcPr>
          <w:p w14:paraId="00989623" w14:textId="77777777" w:rsidR="00E66F17" w:rsidRPr="00A80F86" w:rsidRDefault="00E66F17" w:rsidP="000655DB">
            <w:pPr>
              <w:ind w:right="-162" w:firstLine="0"/>
              <w:jc w:val="left"/>
              <w:rPr>
                <w:lang w:val="cs-CZ"/>
              </w:rPr>
            </w:pPr>
          </w:p>
        </w:tc>
        <w:tc>
          <w:tcPr>
            <w:tcW w:w="2038" w:type="dxa"/>
            <w:gridSpan w:val="2"/>
            <w:tcBorders>
              <w:top w:val="nil"/>
              <w:left w:val="nil"/>
              <w:bottom w:val="single" w:sz="4" w:space="0" w:color="auto"/>
            </w:tcBorders>
            <w:shd w:val="clear" w:color="auto" w:fill="auto"/>
          </w:tcPr>
          <w:p w14:paraId="78C469BE" w14:textId="3283B14A" w:rsidR="00E66F17" w:rsidRPr="00A80F86" w:rsidRDefault="00E66F17" w:rsidP="000655DB">
            <w:pPr>
              <w:ind w:right="-162" w:firstLine="0"/>
              <w:jc w:val="left"/>
              <w:rPr>
                <w:lang w:val="cs-CZ"/>
              </w:rPr>
            </w:pPr>
            <w:r w:rsidRPr="00A80F86">
              <w:rPr>
                <w:lang w:val="cs-CZ"/>
              </w:rPr>
              <w:t>Vodní plocha</w:t>
            </w:r>
          </w:p>
        </w:tc>
        <w:tc>
          <w:tcPr>
            <w:tcW w:w="5702" w:type="dxa"/>
            <w:tcBorders>
              <w:top w:val="nil"/>
              <w:bottom w:val="single" w:sz="4" w:space="0" w:color="auto"/>
            </w:tcBorders>
            <w:shd w:val="clear" w:color="auto" w:fill="auto"/>
          </w:tcPr>
          <w:p w14:paraId="2219A499" w14:textId="3C94C2B6" w:rsidR="00E66F17" w:rsidRPr="00A80F86" w:rsidRDefault="00E66F17" w:rsidP="000655DB">
            <w:pPr>
              <w:ind w:firstLine="0"/>
              <w:jc w:val="center"/>
            </w:pPr>
            <w:r w:rsidRPr="00A80F86">
              <w:t xml:space="preserve">              </w:t>
            </w:r>
            <w:proofErr w:type="spellStart"/>
            <w:r w:rsidRPr="00A80F86">
              <w:t>Božejovice</w:t>
            </w:r>
            <w:proofErr w:type="spellEnd"/>
            <w:r w:rsidRPr="00A80F86">
              <w:t xml:space="preserve"> 21, 391 32 Jistebnice</w:t>
            </w:r>
          </w:p>
        </w:tc>
      </w:tr>
      <w:tr w:rsidR="00E66F17" w:rsidRPr="00A80F86" w14:paraId="497793A4" w14:textId="77777777" w:rsidTr="000655DB">
        <w:tc>
          <w:tcPr>
            <w:tcW w:w="3706" w:type="dxa"/>
            <w:gridSpan w:val="4"/>
            <w:tcBorders>
              <w:bottom w:val="nil"/>
            </w:tcBorders>
            <w:shd w:val="clear" w:color="auto" w:fill="auto"/>
          </w:tcPr>
          <w:p w14:paraId="54246F34" w14:textId="44131935" w:rsidR="00E66F17" w:rsidRPr="00A80F86" w:rsidRDefault="00E66F17" w:rsidP="000655DB">
            <w:pPr>
              <w:ind w:right="-162" w:firstLine="0"/>
              <w:jc w:val="left"/>
              <w:rPr>
                <w:b/>
                <w:lang w:val="cs-CZ"/>
              </w:rPr>
            </w:pPr>
            <w:r w:rsidRPr="00A80F86">
              <w:rPr>
                <w:b/>
                <w:lang w:val="cs-CZ"/>
              </w:rPr>
              <w:t>KN č. 190/74</w:t>
            </w:r>
          </w:p>
        </w:tc>
        <w:tc>
          <w:tcPr>
            <w:tcW w:w="5702" w:type="dxa"/>
            <w:tcBorders>
              <w:bottom w:val="nil"/>
            </w:tcBorders>
            <w:shd w:val="clear" w:color="auto" w:fill="auto"/>
          </w:tcPr>
          <w:p w14:paraId="14CAF722" w14:textId="009104E9" w:rsidR="00E66F17" w:rsidRPr="00A80F86" w:rsidRDefault="00E66F17" w:rsidP="000655DB">
            <w:pPr>
              <w:ind w:firstLine="0"/>
              <w:jc w:val="center"/>
            </w:pPr>
            <w:proofErr w:type="spellStart"/>
            <w:r w:rsidRPr="00A80F86">
              <w:t>Nádvorník</w:t>
            </w:r>
            <w:proofErr w:type="spellEnd"/>
            <w:r w:rsidRPr="00A80F86">
              <w:t xml:space="preserve"> Josef Ing.,</w:t>
            </w:r>
          </w:p>
        </w:tc>
      </w:tr>
      <w:tr w:rsidR="00E66F17" w:rsidRPr="00A80F86" w14:paraId="441889E0" w14:textId="77777777" w:rsidTr="000655DB">
        <w:tc>
          <w:tcPr>
            <w:tcW w:w="1668" w:type="dxa"/>
            <w:gridSpan w:val="2"/>
            <w:tcBorders>
              <w:top w:val="nil"/>
              <w:bottom w:val="single" w:sz="4" w:space="0" w:color="auto"/>
              <w:right w:val="nil"/>
            </w:tcBorders>
            <w:shd w:val="clear" w:color="auto" w:fill="auto"/>
          </w:tcPr>
          <w:p w14:paraId="0B67CE94" w14:textId="77777777" w:rsidR="00E66F17" w:rsidRPr="00A80F86" w:rsidRDefault="00E66F17" w:rsidP="000655DB">
            <w:pPr>
              <w:ind w:right="-162" w:firstLine="0"/>
              <w:jc w:val="left"/>
              <w:rPr>
                <w:lang w:val="cs-CZ"/>
              </w:rPr>
            </w:pPr>
          </w:p>
        </w:tc>
        <w:tc>
          <w:tcPr>
            <w:tcW w:w="2038" w:type="dxa"/>
            <w:gridSpan w:val="2"/>
            <w:tcBorders>
              <w:top w:val="nil"/>
              <w:left w:val="nil"/>
              <w:bottom w:val="single" w:sz="4" w:space="0" w:color="auto"/>
            </w:tcBorders>
            <w:shd w:val="clear" w:color="auto" w:fill="auto"/>
          </w:tcPr>
          <w:p w14:paraId="286CA8A2" w14:textId="397FEAC4" w:rsidR="00E66F17" w:rsidRPr="00A80F86" w:rsidRDefault="00E66F17" w:rsidP="000655DB">
            <w:pPr>
              <w:ind w:right="-162" w:firstLine="0"/>
              <w:jc w:val="left"/>
              <w:rPr>
                <w:lang w:val="cs-CZ"/>
              </w:rPr>
            </w:pPr>
            <w:r w:rsidRPr="00A80F86">
              <w:rPr>
                <w:lang w:val="cs-CZ"/>
              </w:rPr>
              <w:t>Vodní plocha</w:t>
            </w:r>
          </w:p>
        </w:tc>
        <w:tc>
          <w:tcPr>
            <w:tcW w:w="5702" w:type="dxa"/>
            <w:tcBorders>
              <w:top w:val="nil"/>
              <w:bottom w:val="single" w:sz="4" w:space="0" w:color="auto"/>
            </w:tcBorders>
            <w:shd w:val="clear" w:color="auto" w:fill="auto"/>
          </w:tcPr>
          <w:p w14:paraId="6B8E1069" w14:textId="0114682D" w:rsidR="00E66F17" w:rsidRPr="00A80F86" w:rsidRDefault="00E66F17" w:rsidP="000655DB">
            <w:pPr>
              <w:ind w:firstLine="0"/>
              <w:jc w:val="center"/>
            </w:pPr>
            <w:r w:rsidRPr="00A80F86">
              <w:t xml:space="preserve">              </w:t>
            </w:r>
            <w:proofErr w:type="spellStart"/>
            <w:r w:rsidRPr="00A80F86">
              <w:t>Svoříž</w:t>
            </w:r>
            <w:proofErr w:type="spellEnd"/>
            <w:r w:rsidRPr="00A80F86">
              <w:t xml:space="preserve"> 20, 39133 Jistebnice</w:t>
            </w:r>
          </w:p>
        </w:tc>
      </w:tr>
      <w:tr w:rsidR="00E66F17" w:rsidRPr="00A80F86" w14:paraId="5F0C0616" w14:textId="77777777" w:rsidTr="000655DB">
        <w:tc>
          <w:tcPr>
            <w:tcW w:w="3706" w:type="dxa"/>
            <w:gridSpan w:val="4"/>
            <w:tcBorders>
              <w:bottom w:val="nil"/>
            </w:tcBorders>
            <w:shd w:val="clear" w:color="auto" w:fill="auto"/>
          </w:tcPr>
          <w:p w14:paraId="57B8072F" w14:textId="6B63254D" w:rsidR="00E66F17" w:rsidRPr="00A80F86" w:rsidRDefault="00E66F17" w:rsidP="000655DB">
            <w:pPr>
              <w:ind w:right="-162" w:firstLine="0"/>
              <w:jc w:val="left"/>
              <w:rPr>
                <w:b/>
                <w:lang w:val="cs-CZ"/>
              </w:rPr>
            </w:pPr>
            <w:r w:rsidRPr="00A80F86">
              <w:rPr>
                <w:b/>
                <w:lang w:val="cs-CZ"/>
              </w:rPr>
              <w:t>KN č. 190/75</w:t>
            </w:r>
          </w:p>
        </w:tc>
        <w:tc>
          <w:tcPr>
            <w:tcW w:w="5702" w:type="dxa"/>
            <w:tcBorders>
              <w:bottom w:val="nil"/>
            </w:tcBorders>
            <w:shd w:val="clear" w:color="auto" w:fill="auto"/>
          </w:tcPr>
          <w:p w14:paraId="49F88B7D" w14:textId="188721F2" w:rsidR="00E66F17" w:rsidRPr="00A80F86" w:rsidRDefault="00E66F17" w:rsidP="000655DB">
            <w:pPr>
              <w:ind w:firstLine="0"/>
              <w:jc w:val="center"/>
            </w:pPr>
            <w:proofErr w:type="spellStart"/>
            <w:r w:rsidRPr="00A80F86">
              <w:t>Zemědělské</w:t>
            </w:r>
            <w:proofErr w:type="spellEnd"/>
            <w:r w:rsidRPr="00A80F86">
              <w:t xml:space="preserve"> </w:t>
            </w:r>
            <w:proofErr w:type="spellStart"/>
            <w:r w:rsidRPr="00A80F86">
              <w:t>družstvo</w:t>
            </w:r>
            <w:proofErr w:type="spellEnd"/>
            <w:r w:rsidRPr="00A80F86">
              <w:t xml:space="preserve"> </w:t>
            </w:r>
            <w:proofErr w:type="spellStart"/>
            <w:r w:rsidRPr="00A80F86">
              <w:t>Opařany</w:t>
            </w:r>
            <w:proofErr w:type="spellEnd"/>
            <w:r w:rsidRPr="00A80F86">
              <w:t>,</w:t>
            </w:r>
          </w:p>
        </w:tc>
      </w:tr>
      <w:tr w:rsidR="00E66F17" w:rsidRPr="00A80F86" w14:paraId="58979635" w14:textId="77777777" w:rsidTr="000655DB">
        <w:tc>
          <w:tcPr>
            <w:tcW w:w="1668" w:type="dxa"/>
            <w:gridSpan w:val="2"/>
            <w:tcBorders>
              <w:top w:val="nil"/>
              <w:bottom w:val="single" w:sz="4" w:space="0" w:color="auto"/>
              <w:right w:val="nil"/>
            </w:tcBorders>
            <w:shd w:val="clear" w:color="auto" w:fill="auto"/>
          </w:tcPr>
          <w:p w14:paraId="6B52655D" w14:textId="77777777" w:rsidR="00E66F17" w:rsidRPr="00A80F86" w:rsidRDefault="00E66F17" w:rsidP="000655DB">
            <w:pPr>
              <w:ind w:right="-162" w:firstLine="0"/>
              <w:jc w:val="left"/>
              <w:rPr>
                <w:lang w:val="cs-CZ"/>
              </w:rPr>
            </w:pPr>
          </w:p>
        </w:tc>
        <w:tc>
          <w:tcPr>
            <w:tcW w:w="2038" w:type="dxa"/>
            <w:gridSpan w:val="2"/>
            <w:tcBorders>
              <w:top w:val="nil"/>
              <w:left w:val="nil"/>
              <w:bottom w:val="single" w:sz="4" w:space="0" w:color="auto"/>
            </w:tcBorders>
            <w:shd w:val="clear" w:color="auto" w:fill="auto"/>
          </w:tcPr>
          <w:p w14:paraId="530785CA" w14:textId="77777777" w:rsidR="00E66F17" w:rsidRPr="00A80F86" w:rsidRDefault="00E66F17" w:rsidP="000655DB">
            <w:pPr>
              <w:ind w:right="-162" w:firstLine="0"/>
              <w:jc w:val="left"/>
              <w:rPr>
                <w:lang w:val="cs-CZ"/>
              </w:rPr>
            </w:pPr>
            <w:r w:rsidRPr="00A80F86">
              <w:rPr>
                <w:lang w:val="cs-CZ"/>
              </w:rPr>
              <w:t>Vodní plocha</w:t>
            </w:r>
          </w:p>
        </w:tc>
        <w:tc>
          <w:tcPr>
            <w:tcW w:w="5702" w:type="dxa"/>
            <w:tcBorders>
              <w:top w:val="nil"/>
              <w:bottom w:val="single" w:sz="4" w:space="0" w:color="auto"/>
            </w:tcBorders>
            <w:shd w:val="clear" w:color="auto" w:fill="auto"/>
          </w:tcPr>
          <w:p w14:paraId="62A46A87" w14:textId="6E9B43A7" w:rsidR="00E66F17" w:rsidRPr="00A80F86" w:rsidRDefault="00E66F17" w:rsidP="000655DB">
            <w:pPr>
              <w:ind w:firstLine="0"/>
              <w:jc w:val="center"/>
            </w:pPr>
            <w:r w:rsidRPr="00A80F86">
              <w:t xml:space="preserve">              </w:t>
            </w:r>
            <w:proofErr w:type="spellStart"/>
            <w:r w:rsidRPr="00A80F86">
              <w:t>Opařany</w:t>
            </w:r>
            <w:proofErr w:type="spellEnd"/>
            <w:r w:rsidRPr="00A80F86">
              <w:t xml:space="preserve"> č. p. 66, 39162 </w:t>
            </w:r>
            <w:proofErr w:type="spellStart"/>
            <w:r w:rsidRPr="00A80F86">
              <w:t>Stádlec</w:t>
            </w:r>
            <w:proofErr w:type="spellEnd"/>
          </w:p>
        </w:tc>
      </w:tr>
      <w:tr w:rsidR="00E66F17" w:rsidRPr="00A80F86" w14:paraId="6CDCFDB1" w14:textId="77777777" w:rsidTr="000655DB">
        <w:tc>
          <w:tcPr>
            <w:tcW w:w="3706" w:type="dxa"/>
            <w:gridSpan w:val="4"/>
            <w:tcBorders>
              <w:bottom w:val="nil"/>
            </w:tcBorders>
            <w:shd w:val="clear" w:color="auto" w:fill="auto"/>
          </w:tcPr>
          <w:p w14:paraId="25291DDC" w14:textId="5B02B4FE" w:rsidR="00E66F17" w:rsidRPr="00A80F86" w:rsidRDefault="00E66F17" w:rsidP="000655DB">
            <w:pPr>
              <w:ind w:right="-162" w:firstLine="0"/>
              <w:jc w:val="left"/>
              <w:rPr>
                <w:b/>
                <w:lang w:val="cs-CZ"/>
              </w:rPr>
            </w:pPr>
            <w:r w:rsidRPr="00A80F86">
              <w:rPr>
                <w:b/>
                <w:lang w:val="cs-CZ"/>
              </w:rPr>
              <w:t>KN č. 200/1</w:t>
            </w:r>
          </w:p>
        </w:tc>
        <w:tc>
          <w:tcPr>
            <w:tcW w:w="5702" w:type="dxa"/>
            <w:tcBorders>
              <w:bottom w:val="nil"/>
            </w:tcBorders>
            <w:shd w:val="clear" w:color="auto" w:fill="auto"/>
          </w:tcPr>
          <w:p w14:paraId="356B34FF" w14:textId="05BC9F79" w:rsidR="00E66F17" w:rsidRPr="00A80F86" w:rsidRDefault="00E66F17" w:rsidP="000655DB">
            <w:pPr>
              <w:ind w:firstLine="0"/>
              <w:jc w:val="center"/>
            </w:pPr>
            <w:r w:rsidRPr="00A80F86">
              <w:t>Urban Luboš</w:t>
            </w:r>
          </w:p>
        </w:tc>
      </w:tr>
      <w:tr w:rsidR="00E66F17" w:rsidRPr="00A80F86" w14:paraId="40E5C073" w14:textId="77777777" w:rsidTr="000655DB">
        <w:tc>
          <w:tcPr>
            <w:tcW w:w="1668" w:type="dxa"/>
            <w:gridSpan w:val="2"/>
            <w:tcBorders>
              <w:top w:val="nil"/>
              <w:bottom w:val="single" w:sz="4" w:space="0" w:color="auto"/>
              <w:right w:val="nil"/>
            </w:tcBorders>
            <w:shd w:val="clear" w:color="auto" w:fill="auto"/>
          </w:tcPr>
          <w:p w14:paraId="74FD4E15" w14:textId="77777777" w:rsidR="00E66F17" w:rsidRPr="00A80F86" w:rsidRDefault="00E66F17" w:rsidP="000655DB">
            <w:pPr>
              <w:ind w:right="-162" w:firstLine="0"/>
              <w:jc w:val="left"/>
              <w:rPr>
                <w:lang w:val="cs-CZ"/>
              </w:rPr>
            </w:pPr>
          </w:p>
        </w:tc>
        <w:tc>
          <w:tcPr>
            <w:tcW w:w="2038" w:type="dxa"/>
            <w:gridSpan w:val="2"/>
            <w:tcBorders>
              <w:top w:val="nil"/>
              <w:left w:val="nil"/>
              <w:bottom w:val="single" w:sz="4" w:space="0" w:color="auto"/>
            </w:tcBorders>
            <w:shd w:val="clear" w:color="auto" w:fill="auto"/>
          </w:tcPr>
          <w:p w14:paraId="34A9734A" w14:textId="6A5926EB" w:rsidR="00E66F17" w:rsidRPr="00A80F86" w:rsidRDefault="00E66F17" w:rsidP="000655DB">
            <w:pPr>
              <w:ind w:right="-162" w:firstLine="0"/>
              <w:jc w:val="left"/>
              <w:rPr>
                <w:lang w:val="cs-CZ"/>
              </w:rPr>
            </w:pPr>
            <w:r w:rsidRPr="00A80F86">
              <w:rPr>
                <w:lang w:val="cs-CZ"/>
              </w:rPr>
              <w:t>Orná půda</w:t>
            </w:r>
          </w:p>
        </w:tc>
        <w:tc>
          <w:tcPr>
            <w:tcW w:w="5702" w:type="dxa"/>
            <w:tcBorders>
              <w:top w:val="nil"/>
              <w:bottom w:val="single" w:sz="4" w:space="0" w:color="auto"/>
            </w:tcBorders>
            <w:shd w:val="clear" w:color="auto" w:fill="auto"/>
          </w:tcPr>
          <w:p w14:paraId="63B8BADE" w14:textId="7C14FD4E" w:rsidR="00E66F17" w:rsidRPr="00A80F86" w:rsidRDefault="00E66F17" w:rsidP="000655DB">
            <w:pPr>
              <w:ind w:firstLine="0"/>
              <w:jc w:val="center"/>
            </w:pPr>
            <w:r w:rsidRPr="00A80F86">
              <w:t xml:space="preserve">              </w:t>
            </w:r>
            <w:proofErr w:type="spellStart"/>
            <w:r w:rsidRPr="00A80F86">
              <w:t>Božejovice</w:t>
            </w:r>
            <w:proofErr w:type="spellEnd"/>
            <w:r w:rsidRPr="00A80F86">
              <w:t xml:space="preserve"> 21, 391 32 Jistebnice</w:t>
            </w:r>
          </w:p>
        </w:tc>
      </w:tr>
    </w:tbl>
    <w:p w14:paraId="7FE74722" w14:textId="77777777" w:rsidR="00285E5E" w:rsidRPr="00A80F86" w:rsidRDefault="00285E5E" w:rsidP="00ED4A99">
      <w:pPr>
        <w:rPr>
          <w:lang w:val="cs-CZ"/>
        </w:rPr>
      </w:pPr>
    </w:p>
    <w:p w14:paraId="66A0E62D" w14:textId="102DB4A2" w:rsidR="00285E5E" w:rsidRPr="00A80F86" w:rsidRDefault="00285E5E" w:rsidP="00285E5E">
      <w:pPr>
        <w:rPr>
          <w:b/>
          <w:bCs/>
          <w:lang w:val="cs-CZ"/>
        </w:rPr>
      </w:pPr>
      <w:proofErr w:type="spellStart"/>
      <w:r w:rsidRPr="00A80F86">
        <w:rPr>
          <w:b/>
          <w:bCs/>
          <w:lang w:val="cs-CZ"/>
        </w:rPr>
        <w:t>k.ú</w:t>
      </w:r>
      <w:proofErr w:type="spellEnd"/>
      <w:r w:rsidRPr="00A80F86">
        <w:rPr>
          <w:b/>
          <w:bCs/>
          <w:lang w:val="cs-CZ"/>
        </w:rPr>
        <w:t>.</w:t>
      </w:r>
      <w:r w:rsidRPr="00A80F86">
        <w:rPr>
          <w:rFonts w:ascii="Times New Roman" w:hAnsi="Times New Roman" w:cs="Times New Roman"/>
          <w:b/>
          <w:bCs/>
          <w:lang w:val="cs-CZ"/>
        </w:rPr>
        <w:t xml:space="preserve">  </w:t>
      </w:r>
      <w:proofErr w:type="spellStart"/>
      <w:r w:rsidRPr="00A80F86">
        <w:rPr>
          <w:b/>
          <w:bCs/>
        </w:rPr>
        <w:t>Drahnětice</w:t>
      </w:r>
      <w:proofErr w:type="spellEnd"/>
      <w:r w:rsidRPr="00A80F86">
        <w:rPr>
          <w:b/>
          <w:bCs/>
        </w:rPr>
        <w:t xml:space="preserve"> [608815]</w:t>
      </w:r>
    </w:p>
    <w:tbl>
      <w:tblPr>
        <w:tblStyle w:val="Mkatabulky"/>
        <w:tblW w:w="9408" w:type="dxa"/>
        <w:tblLook w:val="04A0" w:firstRow="1" w:lastRow="0" w:firstColumn="1" w:lastColumn="0" w:noHBand="0" w:noVBand="1"/>
      </w:tblPr>
      <w:tblGrid>
        <w:gridCol w:w="1526"/>
        <w:gridCol w:w="142"/>
        <w:gridCol w:w="337"/>
        <w:gridCol w:w="1701"/>
        <w:gridCol w:w="5702"/>
      </w:tblGrid>
      <w:tr w:rsidR="00285E5E" w:rsidRPr="00A80F86" w14:paraId="0F1E6841" w14:textId="77777777" w:rsidTr="000655DB">
        <w:trPr>
          <w:cantSplit/>
          <w:tblHeader/>
        </w:trPr>
        <w:tc>
          <w:tcPr>
            <w:tcW w:w="3706" w:type="dxa"/>
            <w:gridSpan w:val="4"/>
            <w:tcBorders>
              <w:bottom w:val="nil"/>
            </w:tcBorders>
            <w:shd w:val="clear" w:color="auto" w:fill="auto"/>
          </w:tcPr>
          <w:p w14:paraId="45AB2BE2" w14:textId="77777777" w:rsidR="00285E5E" w:rsidRPr="00A80F86" w:rsidRDefault="00285E5E" w:rsidP="000655DB">
            <w:pPr>
              <w:ind w:right="-162" w:firstLine="0"/>
              <w:jc w:val="left"/>
              <w:rPr>
                <w:b/>
                <w:lang w:val="cs-CZ"/>
              </w:rPr>
            </w:pPr>
            <w:r w:rsidRPr="00A80F86">
              <w:rPr>
                <w:b/>
                <w:lang w:val="cs-CZ"/>
              </w:rPr>
              <w:t>Číslo parcely</w:t>
            </w:r>
          </w:p>
        </w:tc>
        <w:tc>
          <w:tcPr>
            <w:tcW w:w="5702" w:type="dxa"/>
            <w:tcBorders>
              <w:bottom w:val="nil"/>
            </w:tcBorders>
            <w:shd w:val="clear" w:color="auto" w:fill="auto"/>
          </w:tcPr>
          <w:p w14:paraId="52BF4748" w14:textId="77777777" w:rsidR="00285E5E" w:rsidRPr="00A80F86" w:rsidRDefault="00285E5E" w:rsidP="000655DB">
            <w:pPr>
              <w:ind w:firstLine="0"/>
              <w:jc w:val="center"/>
              <w:rPr>
                <w:b/>
                <w:lang w:val="cs-CZ"/>
              </w:rPr>
            </w:pPr>
            <w:r w:rsidRPr="00A80F86">
              <w:rPr>
                <w:b/>
                <w:lang w:val="cs-CZ"/>
              </w:rPr>
              <w:t>Vlastnické právo/Správa nemovitostí</w:t>
            </w:r>
          </w:p>
        </w:tc>
      </w:tr>
      <w:tr w:rsidR="00285E5E" w:rsidRPr="00A80F86" w14:paraId="29A9CEAC" w14:textId="77777777" w:rsidTr="000655DB">
        <w:trPr>
          <w:cantSplit/>
          <w:tblHeader/>
        </w:trPr>
        <w:tc>
          <w:tcPr>
            <w:tcW w:w="2005" w:type="dxa"/>
            <w:gridSpan w:val="3"/>
            <w:tcBorders>
              <w:top w:val="nil"/>
              <w:bottom w:val="single" w:sz="4" w:space="0" w:color="auto"/>
              <w:right w:val="nil"/>
            </w:tcBorders>
            <w:shd w:val="clear" w:color="auto" w:fill="auto"/>
          </w:tcPr>
          <w:p w14:paraId="1C9249F3" w14:textId="77777777" w:rsidR="00285E5E" w:rsidRPr="00A80F86" w:rsidRDefault="00285E5E" w:rsidP="000655DB">
            <w:pPr>
              <w:ind w:right="-162" w:firstLine="0"/>
              <w:jc w:val="left"/>
              <w:rPr>
                <w:b/>
                <w:lang w:val="cs-CZ"/>
              </w:rPr>
            </w:pPr>
            <w:r w:rsidRPr="00A80F86">
              <w:rPr>
                <w:b/>
                <w:lang w:val="cs-CZ"/>
              </w:rPr>
              <w:t>Způsob využití</w:t>
            </w:r>
          </w:p>
        </w:tc>
        <w:tc>
          <w:tcPr>
            <w:tcW w:w="1701" w:type="dxa"/>
            <w:tcBorders>
              <w:top w:val="nil"/>
              <w:left w:val="nil"/>
              <w:bottom w:val="single" w:sz="4" w:space="0" w:color="auto"/>
            </w:tcBorders>
            <w:shd w:val="clear" w:color="auto" w:fill="auto"/>
          </w:tcPr>
          <w:p w14:paraId="332BBBEE" w14:textId="77777777" w:rsidR="00285E5E" w:rsidRPr="00A80F86" w:rsidRDefault="00285E5E" w:rsidP="000655DB">
            <w:pPr>
              <w:ind w:right="-162" w:firstLine="0"/>
              <w:jc w:val="left"/>
              <w:rPr>
                <w:b/>
                <w:lang w:val="cs-CZ"/>
              </w:rPr>
            </w:pPr>
            <w:r w:rsidRPr="00A80F86">
              <w:rPr>
                <w:b/>
                <w:lang w:val="cs-CZ"/>
              </w:rPr>
              <w:t>Druh pozemku</w:t>
            </w:r>
          </w:p>
        </w:tc>
        <w:tc>
          <w:tcPr>
            <w:tcW w:w="5702" w:type="dxa"/>
            <w:tcBorders>
              <w:top w:val="nil"/>
              <w:bottom w:val="single" w:sz="4" w:space="0" w:color="auto"/>
            </w:tcBorders>
            <w:shd w:val="clear" w:color="auto" w:fill="auto"/>
          </w:tcPr>
          <w:p w14:paraId="2FD56C55" w14:textId="77777777" w:rsidR="00285E5E" w:rsidRPr="00A80F86" w:rsidRDefault="00285E5E" w:rsidP="000655DB">
            <w:pPr>
              <w:ind w:firstLine="0"/>
              <w:jc w:val="center"/>
              <w:rPr>
                <w:b/>
                <w:lang w:val="cs-CZ"/>
              </w:rPr>
            </w:pPr>
            <w:r w:rsidRPr="00A80F86">
              <w:rPr>
                <w:b/>
                <w:lang w:val="cs-CZ"/>
              </w:rPr>
              <w:t>Adresa</w:t>
            </w:r>
          </w:p>
        </w:tc>
      </w:tr>
      <w:tr w:rsidR="00285E5E" w:rsidRPr="00A80F86" w14:paraId="6EAD2E51" w14:textId="77777777" w:rsidTr="000655DB">
        <w:trPr>
          <w:trHeight w:val="324"/>
        </w:trPr>
        <w:tc>
          <w:tcPr>
            <w:tcW w:w="3706" w:type="dxa"/>
            <w:gridSpan w:val="4"/>
            <w:tcBorders>
              <w:bottom w:val="nil"/>
            </w:tcBorders>
            <w:shd w:val="clear" w:color="auto" w:fill="auto"/>
          </w:tcPr>
          <w:p w14:paraId="726A757F" w14:textId="4813122C" w:rsidR="00285E5E" w:rsidRPr="00A80F86" w:rsidRDefault="00285E5E" w:rsidP="000655DB">
            <w:pPr>
              <w:ind w:right="-162" w:firstLine="0"/>
              <w:jc w:val="left"/>
              <w:rPr>
                <w:b/>
                <w:lang w:val="cs-CZ"/>
              </w:rPr>
            </w:pPr>
            <w:r w:rsidRPr="00A80F86">
              <w:rPr>
                <w:b/>
                <w:lang w:val="cs-CZ"/>
              </w:rPr>
              <w:t>KN č. 2290</w:t>
            </w:r>
          </w:p>
        </w:tc>
        <w:tc>
          <w:tcPr>
            <w:tcW w:w="5702" w:type="dxa"/>
            <w:tcBorders>
              <w:bottom w:val="nil"/>
            </w:tcBorders>
            <w:shd w:val="clear" w:color="auto" w:fill="auto"/>
          </w:tcPr>
          <w:p w14:paraId="792A813E" w14:textId="77777777" w:rsidR="00285E5E" w:rsidRPr="00A80F86" w:rsidRDefault="00285E5E" w:rsidP="000655DB">
            <w:pPr>
              <w:ind w:firstLine="0"/>
              <w:jc w:val="center"/>
            </w:pPr>
            <w:proofErr w:type="spellStart"/>
            <w:r w:rsidRPr="00A80F86">
              <w:t>Město</w:t>
            </w:r>
            <w:proofErr w:type="spellEnd"/>
            <w:r w:rsidRPr="00A80F86">
              <w:t xml:space="preserve"> Jistebnice, </w:t>
            </w:r>
          </w:p>
        </w:tc>
      </w:tr>
      <w:tr w:rsidR="00285E5E" w:rsidRPr="00A80F86" w14:paraId="23CA561E" w14:textId="77777777" w:rsidTr="000655DB">
        <w:tc>
          <w:tcPr>
            <w:tcW w:w="1526" w:type="dxa"/>
            <w:tcBorders>
              <w:top w:val="nil"/>
              <w:bottom w:val="single" w:sz="4" w:space="0" w:color="auto"/>
              <w:right w:val="nil"/>
            </w:tcBorders>
            <w:shd w:val="clear" w:color="auto" w:fill="auto"/>
          </w:tcPr>
          <w:p w14:paraId="04D6D0F1" w14:textId="77777777" w:rsidR="00285E5E" w:rsidRPr="00A80F86" w:rsidRDefault="00285E5E" w:rsidP="000655DB">
            <w:pPr>
              <w:ind w:right="-162" w:firstLine="0"/>
              <w:jc w:val="left"/>
              <w:rPr>
                <w:lang w:val="cs-CZ"/>
              </w:rPr>
            </w:pPr>
          </w:p>
        </w:tc>
        <w:tc>
          <w:tcPr>
            <w:tcW w:w="2180" w:type="dxa"/>
            <w:gridSpan w:val="3"/>
            <w:tcBorders>
              <w:top w:val="nil"/>
              <w:left w:val="nil"/>
              <w:bottom w:val="single" w:sz="4" w:space="0" w:color="auto"/>
            </w:tcBorders>
            <w:shd w:val="clear" w:color="auto" w:fill="auto"/>
          </w:tcPr>
          <w:p w14:paraId="401A563D" w14:textId="75D86B40" w:rsidR="00285E5E" w:rsidRPr="00A80F86" w:rsidRDefault="00285E5E" w:rsidP="000655DB">
            <w:pPr>
              <w:ind w:right="-162" w:firstLine="0"/>
              <w:jc w:val="left"/>
              <w:rPr>
                <w:lang w:val="cs-CZ"/>
              </w:rPr>
            </w:pPr>
            <w:r w:rsidRPr="00A80F86">
              <w:rPr>
                <w:lang w:val="cs-CZ"/>
              </w:rPr>
              <w:t xml:space="preserve">  Neplodná půda</w:t>
            </w:r>
          </w:p>
        </w:tc>
        <w:tc>
          <w:tcPr>
            <w:tcW w:w="5702" w:type="dxa"/>
            <w:tcBorders>
              <w:top w:val="nil"/>
              <w:bottom w:val="single" w:sz="4" w:space="0" w:color="auto"/>
            </w:tcBorders>
            <w:shd w:val="clear" w:color="auto" w:fill="auto"/>
          </w:tcPr>
          <w:p w14:paraId="4D6B2DD6" w14:textId="77777777" w:rsidR="00285E5E" w:rsidRPr="00A80F86" w:rsidRDefault="00285E5E" w:rsidP="000655DB">
            <w:pPr>
              <w:ind w:firstLine="0"/>
              <w:jc w:val="center"/>
            </w:pPr>
            <w:r w:rsidRPr="00A80F86">
              <w:t xml:space="preserve">            </w:t>
            </w:r>
            <w:proofErr w:type="spellStart"/>
            <w:r w:rsidRPr="00A80F86">
              <w:t>Náměstí</w:t>
            </w:r>
            <w:proofErr w:type="spellEnd"/>
            <w:r w:rsidRPr="00A80F86">
              <w:t xml:space="preserve"> 1, 39133 Jistebnice</w:t>
            </w:r>
          </w:p>
        </w:tc>
      </w:tr>
      <w:tr w:rsidR="00285E5E" w:rsidRPr="00A80F86" w14:paraId="154549F6" w14:textId="77777777" w:rsidTr="000655DB">
        <w:tc>
          <w:tcPr>
            <w:tcW w:w="3706" w:type="dxa"/>
            <w:gridSpan w:val="4"/>
            <w:tcBorders>
              <w:bottom w:val="nil"/>
            </w:tcBorders>
            <w:shd w:val="clear" w:color="auto" w:fill="auto"/>
          </w:tcPr>
          <w:p w14:paraId="24567B8A" w14:textId="08ED7187" w:rsidR="00285E5E" w:rsidRPr="00A80F86" w:rsidRDefault="00285E5E" w:rsidP="000655DB">
            <w:pPr>
              <w:ind w:right="-162" w:firstLine="0"/>
              <w:jc w:val="left"/>
              <w:rPr>
                <w:b/>
                <w:lang w:val="cs-CZ"/>
              </w:rPr>
            </w:pPr>
            <w:r w:rsidRPr="00A80F86">
              <w:rPr>
                <w:b/>
                <w:lang w:val="cs-CZ"/>
              </w:rPr>
              <w:t>KN č. 2293</w:t>
            </w:r>
          </w:p>
        </w:tc>
        <w:tc>
          <w:tcPr>
            <w:tcW w:w="5702" w:type="dxa"/>
            <w:tcBorders>
              <w:bottom w:val="nil"/>
            </w:tcBorders>
            <w:shd w:val="clear" w:color="auto" w:fill="auto"/>
          </w:tcPr>
          <w:p w14:paraId="24CE3147" w14:textId="62F4F2D2" w:rsidR="00285E5E" w:rsidRPr="00A80F86" w:rsidRDefault="00285E5E" w:rsidP="000655DB">
            <w:pPr>
              <w:ind w:firstLine="0"/>
              <w:jc w:val="center"/>
            </w:pPr>
            <w:proofErr w:type="spellStart"/>
            <w:r w:rsidRPr="00A80F86">
              <w:t>Povodí</w:t>
            </w:r>
            <w:proofErr w:type="spellEnd"/>
            <w:r w:rsidRPr="00A80F86">
              <w:t xml:space="preserve"> </w:t>
            </w:r>
            <w:proofErr w:type="spellStart"/>
            <w:r w:rsidRPr="00A80F86">
              <w:t>Vltavy</w:t>
            </w:r>
            <w:proofErr w:type="spellEnd"/>
            <w:r w:rsidRPr="00A80F86">
              <w:t xml:space="preserve">, </w:t>
            </w:r>
            <w:proofErr w:type="spellStart"/>
            <w:r w:rsidRPr="00A80F86">
              <w:t>s.p.</w:t>
            </w:r>
            <w:proofErr w:type="spellEnd"/>
          </w:p>
        </w:tc>
      </w:tr>
      <w:tr w:rsidR="00285E5E" w:rsidRPr="00A80F86" w14:paraId="7885D8A2" w14:textId="77777777" w:rsidTr="000655DB">
        <w:tc>
          <w:tcPr>
            <w:tcW w:w="1668" w:type="dxa"/>
            <w:gridSpan w:val="2"/>
            <w:tcBorders>
              <w:top w:val="nil"/>
              <w:bottom w:val="nil"/>
              <w:right w:val="nil"/>
            </w:tcBorders>
            <w:shd w:val="clear" w:color="auto" w:fill="auto"/>
          </w:tcPr>
          <w:p w14:paraId="1E331BB1" w14:textId="77777777" w:rsidR="00285E5E" w:rsidRPr="00A80F86" w:rsidRDefault="00285E5E" w:rsidP="000655DB">
            <w:pPr>
              <w:ind w:right="-162" w:firstLine="0"/>
              <w:jc w:val="left"/>
              <w:rPr>
                <w:lang w:val="cs-CZ"/>
              </w:rPr>
            </w:pPr>
          </w:p>
        </w:tc>
        <w:tc>
          <w:tcPr>
            <w:tcW w:w="2038" w:type="dxa"/>
            <w:gridSpan w:val="2"/>
            <w:tcBorders>
              <w:top w:val="nil"/>
              <w:left w:val="nil"/>
              <w:bottom w:val="nil"/>
            </w:tcBorders>
            <w:shd w:val="clear" w:color="auto" w:fill="auto"/>
          </w:tcPr>
          <w:p w14:paraId="29BA070E" w14:textId="3DB2903A" w:rsidR="00285E5E" w:rsidRPr="00A80F86" w:rsidRDefault="00285E5E" w:rsidP="000655DB">
            <w:pPr>
              <w:ind w:right="-162" w:firstLine="0"/>
              <w:jc w:val="left"/>
              <w:rPr>
                <w:lang w:val="cs-CZ"/>
              </w:rPr>
            </w:pPr>
            <w:r w:rsidRPr="00A80F86">
              <w:rPr>
                <w:lang w:val="cs-CZ"/>
              </w:rPr>
              <w:t>Vodní plocha</w:t>
            </w:r>
          </w:p>
        </w:tc>
        <w:tc>
          <w:tcPr>
            <w:tcW w:w="5702" w:type="dxa"/>
            <w:tcBorders>
              <w:top w:val="nil"/>
              <w:bottom w:val="nil"/>
            </w:tcBorders>
            <w:shd w:val="clear" w:color="auto" w:fill="auto"/>
          </w:tcPr>
          <w:p w14:paraId="60AD6EF0" w14:textId="5AB500DB" w:rsidR="00285E5E" w:rsidRPr="00A80F86" w:rsidRDefault="00285E5E" w:rsidP="000655DB">
            <w:pPr>
              <w:ind w:firstLine="0"/>
              <w:jc w:val="center"/>
            </w:pPr>
            <w:r w:rsidRPr="00A80F86">
              <w:t xml:space="preserve">              </w:t>
            </w:r>
            <w:proofErr w:type="spellStart"/>
            <w:r w:rsidRPr="00A80F86">
              <w:t>Holečkova</w:t>
            </w:r>
            <w:proofErr w:type="spellEnd"/>
            <w:r w:rsidRPr="00A80F86">
              <w:t xml:space="preserve"> 3178/8, </w:t>
            </w:r>
            <w:proofErr w:type="spellStart"/>
            <w:r w:rsidRPr="00A80F86">
              <w:t>Smíchov</w:t>
            </w:r>
            <w:proofErr w:type="spellEnd"/>
            <w:r w:rsidRPr="00A80F86">
              <w:t>, 15000 Praha 5</w:t>
            </w:r>
          </w:p>
        </w:tc>
      </w:tr>
      <w:tr w:rsidR="00285E5E" w:rsidRPr="00A80F86" w14:paraId="1A1D1643" w14:textId="77777777" w:rsidTr="000655DB">
        <w:trPr>
          <w:trHeight w:val="324"/>
        </w:trPr>
        <w:tc>
          <w:tcPr>
            <w:tcW w:w="3706" w:type="dxa"/>
            <w:gridSpan w:val="4"/>
            <w:tcBorders>
              <w:bottom w:val="nil"/>
            </w:tcBorders>
            <w:shd w:val="clear" w:color="auto" w:fill="auto"/>
          </w:tcPr>
          <w:p w14:paraId="41D4AAD3" w14:textId="78AF93EB" w:rsidR="00285E5E" w:rsidRPr="00A80F86" w:rsidRDefault="00285E5E" w:rsidP="000655DB">
            <w:pPr>
              <w:ind w:right="-162" w:firstLine="0"/>
              <w:jc w:val="left"/>
              <w:rPr>
                <w:b/>
                <w:lang w:val="cs-CZ"/>
              </w:rPr>
            </w:pPr>
            <w:r w:rsidRPr="00A80F86">
              <w:rPr>
                <w:b/>
                <w:lang w:val="cs-CZ"/>
              </w:rPr>
              <w:t>KN č. 2308</w:t>
            </w:r>
          </w:p>
        </w:tc>
        <w:tc>
          <w:tcPr>
            <w:tcW w:w="5702" w:type="dxa"/>
            <w:tcBorders>
              <w:bottom w:val="nil"/>
            </w:tcBorders>
            <w:shd w:val="clear" w:color="auto" w:fill="auto"/>
          </w:tcPr>
          <w:p w14:paraId="16AA30C1" w14:textId="67C1376F" w:rsidR="00285E5E" w:rsidRPr="00A80F86" w:rsidRDefault="00285E5E" w:rsidP="000655DB">
            <w:pPr>
              <w:jc w:val="center"/>
            </w:pPr>
            <w:proofErr w:type="spellStart"/>
            <w:r w:rsidRPr="00A80F86">
              <w:t>Město</w:t>
            </w:r>
            <w:proofErr w:type="spellEnd"/>
            <w:r w:rsidRPr="00A80F86">
              <w:t xml:space="preserve"> Jistebnice,</w:t>
            </w:r>
          </w:p>
        </w:tc>
      </w:tr>
      <w:tr w:rsidR="00285E5E" w:rsidRPr="00A80F86" w14:paraId="579EA9D1" w14:textId="77777777" w:rsidTr="000655DB">
        <w:tc>
          <w:tcPr>
            <w:tcW w:w="1526" w:type="dxa"/>
            <w:tcBorders>
              <w:top w:val="nil"/>
              <w:bottom w:val="single" w:sz="4" w:space="0" w:color="auto"/>
              <w:right w:val="nil"/>
            </w:tcBorders>
            <w:shd w:val="clear" w:color="auto" w:fill="auto"/>
          </w:tcPr>
          <w:p w14:paraId="68EBBA04" w14:textId="77777777" w:rsidR="00285E5E" w:rsidRPr="00A80F86" w:rsidRDefault="00285E5E" w:rsidP="000655DB">
            <w:pPr>
              <w:ind w:right="-162" w:firstLine="0"/>
              <w:jc w:val="left"/>
              <w:rPr>
                <w:lang w:val="cs-CZ"/>
              </w:rPr>
            </w:pPr>
          </w:p>
        </w:tc>
        <w:tc>
          <w:tcPr>
            <w:tcW w:w="2180" w:type="dxa"/>
            <w:gridSpan w:val="3"/>
            <w:tcBorders>
              <w:top w:val="nil"/>
              <w:left w:val="nil"/>
              <w:bottom w:val="single" w:sz="4" w:space="0" w:color="auto"/>
            </w:tcBorders>
            <w:shd w:val="clear" w:color="auto" w:fill="auto"/>
          </w:tcPr>
          <w:p w14:paraId="364C15B4" w14:textId="57167CCB" w:rsidR="00285E5E" w:rsidRPr="00A80F86" w:rsidRDefault="00285E5E" w:rsidP="000655DB">
            <w:pPr>
              <w:ind w:right="-162" w:firstLine="0"/>
              <w:jc w:val="left"/>
              <w:rPr>
                <w:lang w:val="cs-CZ"/>
              </w:rPr>
            </w:pPr>
            <w:r w:rsidRPr="00A80F86">
              <w:rPr>
                <w:lang w:val="cs-CZ"/>
              </w:rPr>
              <w:t xml:space="preserve">     Vodní plocha</w:t>
            </w:r>
          </w:p>
        </w:tc>
        <w:tc>
          <w:tcPr>
            <w:tcW w:w="5702" w:type="dxa"/>
            <w:tcBorders>
              <w:top w:val="nil"/>
              <w:bottom w:val="single" w:sz="4" w:space="0" w:color="auto"/>
            </w:tcBorders>
            <w:shd w:val="clear" w:color="auto" w:fill="auto"/>
          </w:tcPr>
          <w:p w14:paraId="1FE96399" w14:textId="12669FCB" w:rsidR="00285E5E" w:rsidRPr="00A80F86" w:rsidRDefault="00285E5E" w:rsidP="000655DB">
            <w:pPr>
              <w:ind w:firstLine="0"/>
              <w:jc w:val="center"/>
            </w:pPr>
            <w:r w:rsidRPr="00A80F86">
              <w:t xml:space="preserve">               </w:t>
            </w:r>
            <w:proofErr w:type="spellStart"/>
            <w:r w:rsidRPr="00A80F86">
              <w:t>Náměstí</w:t>
            </w:r>
            <w:proofErr w:type="spellEnd"/>
            <w:r w:rsidRPr="00A80F86">
              <w:t xml:space="preserve"> 1, 39133 Jistebnice</w:t>
            </w:r>
          </w:p>
        </w:tc>
      </w:tr>
      <w:tr w:rsidR="00285E5E" w:rsidRPr="00A80F86" w14:paraId="09152C1A" w14:textId="77777777" w:rsidTr="000655DB">
        <w:tc>
          <w:tcPr>
            <w:tcW w:w="3706" w:type="dxa"/>
            <w:gridSpan w:val="4"/>
            <w:tcBorders>
              <w:bottom w:val="nil"/>
            </w:tcBorders>
            <w:shd w:val="clear" w:color="auto" w:fill="auto"/>
          </w:tcPr>
          <w:p w14:paraId="7CE58A78" w14:textId="35CA432C" w:rsidR="00285E5E" w:rsidRPr="00A80F86" w:rsidRDefault="00285E5E" w:rsidP="000655DB">
            <w:pPr>
              <w:ind w:right="-162" w:firstLine="0"/>
              <w:jc w:val="left"/>
              <w:rPr>
                <w:b/>
                <w:lang w:val="cs-CZ"/>
              </w:rPr>
            </w:pPr>
            <w:r w:rsidRPr="00A80F86">
              <w:rPr>
                <w:b/>
                <w:lang w:val="cs-CZ"/>
              </w:rPr>
              <w:t>KN č. 2309</w:t>
            </w:r>
          </w:p>
        </w:tc>
        <w:tc>
          <w:tcPr>
            <w:tcW w:w="5702" w:type="dxa"/>
            <w:tcBorders>
              <w:bottom w:val="nil"/>
            </w:tcBorders>
            <w:shd w:val="clear" w:color="auto" w:fill="auto"/>
          </w:tcPr>
          <w:p w14:paraId="0CFE0BBE" w14:textId="0BDEFB2C" w:rsidR="00285E5E" w:rsidRPr="00A80F86" w:rsidRDefault="00285E5E" w:rsidP="000655DB">
            <w:pPr>
              <w:ind w:firstLine="0"/>
              <w:jc w:val="center"/>
            </w:pPr>
            <w:proofErr w:type="spellStart"/>
            <w:r w:rsidRPr="00A80F86">
              <w:t>Město</w:t>
            </w:r>
            <w:proofErr w:type="spellEnd"/>
            <w:r w:rsidRPr="00A80F86">
              <w:t xml:space="preserve"> Jistebnice,</w:t>
            </w:r>
          </w:p>
        </w:tc>
      </w:tr>
      <w:tr w:rsidR="00285E5E" w:rsidRPr="00A80F86" w14:paraId="74240D26" w14:textId="77777777" w:rsidTr="000655DB">
        <w:tc>
          <w:tcPr>
            <w:tcW w:w="1668" w:type="dxa"/>
            <w:gridSpan w:val="2"/>
            <w:tcBorders>
              <w:top w:val="nil"/>
              <w:bottom w:val="single" w:sz="4" w:space="0" w:color="auto"/>
              <w:right w:val="nil"/>
            </w:tcBorders>
            <w:shd w:val="clear" w:color="auto" w:fill="auto"/>
          </w:tcPr>
          <w:p w14:paraId="0C499E24" w14:textId="77777777" w:rsidR="00285E5E" w:rsidRPr="00A80F86" w:rsidRDefault="00285E5E" w:rsidP="000655DB">
            <w:pPr>
              <w:ind w:right="-162" w:firstLine="0"/>
              <w:jc w:val="left"/>
              <w:rPr>
                <w:lang w:val="cs-CZ"/>
              </w:rPr>
            </w:pPr>
          </w:p>
        </w:tc>
        <w:tc>
          <w:tcPr>
            <w:tcW w:w="2038" w:type="dxa"/>
            <w:gridSpan w:val="2"/>
            <w:tcBorders>
              <w:top w:val="nil"/>
              <w:left w:val="nil"/>
              <w:bottom w:val="single" w:sz="4" w:space="0" w:color="auto"/>
            </w:tcBorders>
            <w:shd w:val="clear" w:color="auto" w:fill="auto"/>
          </w:tcPr>
          <w:p w14:paraId="7F44837F" w14:textId="77777777" w:rsidR="00285E5E" w:rsidRPr="00A80F86" w:rsidRDefault="00285E5E" w:rsidP="000655DB">
            <w:pPr>
              <w:ind w:right="-162" w:firstLine="0"/>
              <w:jc w:val="left"/>
              <w:rPr>
                <w:lang w:val="cs-CZ"/>
              </w:rPr>
            </w:pPr>
            <w:r w:rsidRPr="00A80F86">
              <w:rPr>
                <w:lang w:val="cs-CZ"/>
              </w:rPr>
              <w:t>Ostatní plocha</w:t>
            </w:r>
          </w:p>
        </w:tc>
        <w:tc>
          <w:tcPr>
            <w:tcW w:w="5702" w:type="dxa"/>
            <w:tcBorders>
              <w:top w:val="nil"/>
              <w:bottom w:val="single" w:sz="4" w:space="0" w:color="auto"/>
            </w:tcBorders>
            <w:shd w:val="clear" w:color="auto" w:fill="auto"/>
          </w:tcPr>
          <w:p w14:paraId="027596BA" w14:textId="599AE75A" w:rsidR="00285E5E" w:rsidRPr="00A80F86" w:rsidRDefault="00285E5E" w:rsidP="000655DB">
            <w:pPr>
              <w:ind w:firstLine="0"/>
              <w:jc w:val="center"/>
            </w:pPr>
            <w:r w:rsidRPr="00A80F86">
              <w:t xml:space="preserve">              </w:t>
            </w:r>
            <w:proofErr w:type="spellStart"/>
            <w:r w:rsidRPr="00A80F86">
              <w:t>Náměstí</w:t>
            </w:r>
            <w:proofErr w:type="spellEnd"/>
            <w:r w:rsidRPr="00A80F86">
              <w:t xml:space="preserve"> 1, 39133 Jistebnice</w:t>
            </w:r>
          </w:p>
        </w:tc>
      </w:tr>
    </w:tbl>
    <w:p w14:paraId="424C9C26" w14:textId="10C8BC2A" w:rsidR="003761A2" w:rsidRPr="00A80F86" w:rsidRDefault="00E920D0" w:rsidP="00ED4A99">
      <w:pPr>
        <w:rPr>
          <w:lang w:val="cs-CZ"/>
        </w:rPr>
      </w:pPr>
      <w:r w:rsidRPr="00A80F86">
        <w:rPr>
          <w:lang w:val="cs-CZ"/>
        </w:rPr>
        <w:t>Majetkoprávní vztahy doloží investor ke správnímu řízení.</w:t>
      </w:r>
    </w:p>
    <w:p w14:paraId="100F3626" w14:textId="77777777" w:rsidR="002E4A3E" w:rsidRPr="00A80F86" w:rsidRDefault="002E4A3E" w:rsidP="002E4A3E">
      <w:pPr>
        <w:pStyle w:val="Nadpis3"/>
        <w:spacing w:line="276" w:lineRule="auto"/>
        <w:ind w:left="357" w:hanging="357"/>
        <w:rPr>
          <w:lang w:val="cs-CZ"/>
        </w:rPr>
      </w:pPr>
      <w:bookmarkStart w:id="50" w:name="_Toc83018785"/>
      <w:r w:rsidRPr="00A80F86">
        <w:rPr>
          <w:lang w:val="cs-CZ"/>
        </w:rPr>
        <w:t>seznam pozemků a staveb podle katastru nemovitostí, na kterých vznikne ochranné a bezpečnostní pásmo</w:t>
      </w:r>
      <w:bookmarkEnd w:id="50"/>
    </w:p>
    <w:p w14:paraId="329D0933" w14:textId="77777777" w:rsidR="00BD355F" w:rsidRPr="00A80F86" w:rsidRDefault="003761A2" w:rsidP="00BD355F">
      <w:pPr>
        <w:spacing w:line="276" w:lineRule="auto"/>
        <w:rPr>
          <w:lang w:val="cs-CZ"/>
        </w:rPr>
      </w:pPr>
      <w:r w:rsidRPr="00A80F86">
        <w:rPr>
          <w:lang w:val="cs-CZ"/>
        </w:rPr>
        <w:t>Není navrhováno nové ochranné pásmo.</w:t>
      </w:r>
    </w:p>
    <w:p w14:paraId="4D76C89C" w14:textId="77777777" w:rsidR="009745AA" w:rsidRPr="00A80F86" w:rsidRDefault="009745AA" w:rsidP="009745AA">
      <w:pPr>
        <w:pStyle w:val="Nadpis2"/>
        <w:spacing w:line="276" w:lineRule="auto"/>
        <w:rPr>
          <w:color w:val="auto"/>
          <w:lang w:val="cs-CZ" w:bidi="ar-SA"/>
        </w:rPr>
      </w:pPr>
      <w:bookmarkStart w:id="51" w:name="_Toc523376989"/>
      <w:bookmarkStart w:id="52" w:name="_Toc83018786"/>
      <w:r w:rsidRPr="00A80F86">
        <w:rPr>
          <w:color w:val="auto"/>
          <w:lang w:val="cs-CZ" w:bidi="ar-SA"/>
        </w:rPr>
        <w:t>Celkový popis stavby</w:t>
      </w:r>
      <w:bookmarkEnd w:id="51"/>
      <w:bookmarkEnd w:id="52"/>
    </w:p>
    <w:p w14:paraId="60FAF5C4" w14:textId="77777777" w:rsidR="009745AA" w:rsidRPr="00A80F86" w:rsidRDefault="009745AA" w:rsidP="009745AA">
      <w:pPr>
        <w:pStyle w:val="Nadpis3"/>
        <w:pBdr>
          <w:top w:val="dotted" w:sz="4" w:space="1" w:color="622423"/>
          <w:bottom w:val="dotted" w:sz="4" w:space="1" w:color="622423"/>
        </w:pBdr>
        <w:ind w:left="567" w:hanging="567"/>
      </w:pPr>
      <w:bookmarkStart w:id="53" w:name="_Toc523376990"/>
      <w:bookmarkStart w:id="54" w:name="_Toc83018787"/>
      <w:r w:rsidRPr="00A80F86">
        <w:t>základní charakteristika stavby a jejího užívání</w:t>
      </w:r>
      <w:bookmarkEnd w:id="53"/>
      <w:bookmarkEnd w:id="54"/>
    </w:p>
    <w:p w14:paraId="16B34C07" w14:textId="77777777" w:rsidR="009745AA" w:rsidRPr="00A80F86" w:rsidRDefault="009745AA" w:rsidP="00126181">
      <w:pPr>
        <w:pStyle w:val="Nadpis3"/>
        <w:numPr>
          <w:ilvl w:val="0"/>
          <w:numId w:val="6"/>
        </w:numPr>
        <w:spacing w:line="276" w:lineRule="auto"/>
        <w:rPr>
          <w:lang w:val="cs-CZ"/>
        </w:rPr>
      </w:pPr>
      <w:bookmarkStart w:id="55" w:name="_Toc523376991"/>
      <w:bookmarkStart w:id="56" w:name="_Toc83018788"/>
      <w:r w:rsidRPr="00A80F86">
        <w:rPr>
          <w:lang w:val="cs-CZ"/>
        </w:rPr>
        <w:t>nová stavba nebo změna dokončené stavby, u změny stavby údaje o jejich současném stavu, závěry stavebně technického, případně stavebně historického průzkumu a výsledky statického posouzení nosných konstrukcí</w:t>
      </w:r>
      <w:bookmarkEnd w:id="55"/>
      <w:bookmarkEnd w:id="56"/>
    </w:p>
    <w:p w14:paraId="77786AA0" w14:textId="4EA97F32" w:rsidR="00046E29" w:rsidRPr="00A80F86" w:rsidRDefault="00B805A2" w:rsidP="00046E29">
      <w:pPr>
        <w:spacing w:line="276" w:lineRule="auto"/>
        <w:rPr>
          <w:rFonts w:cs="Times New Roman"/>
          <w:lang w:val="cs-CZ"/>
        </w:rPr>
      </w:pPr>
      <w:proofErr w:type="gramStart"/>
      <w:r w:rsidRPr="00A80F86">
        <w:rPr>
          <w:rFonts w:cs="Times New Roman"/>
          <w:lang w:val="cs-CZ"/>
        </w:rPr>
        <w:t xml:space="preserve">Obnova </w:t>
      </w:r>
      <w:r w:rsidR="00BA3060" w:rsidRPr="00A80F86">
        <w:rPr>
          <w:rFonts w:cs="Times New Roman"/>
          <w:lang w:val="cs-CZ"/>
        </w:rPr>
        <w:t xml:space="preserve"> stávajícího</w:t>
      </w:r>
      <w:proofErr w:type="gramEnd"/>
      <w:r w:rsidR="003761A2" w:rsidRPr="00A80F86">
        <w:rPr>
          <w:rFonts w:cs="Times New Roman"/>
          <w:lang w:val="cs-CZ"/>
        </w:rPr>
        <w:t xml:space="preserve">: </w:t>
      </w:r>
      <w:proofErr w:type="spellStart"/>
      <w:r w:rsidR="00DD5B7B" w:rsidRPr="00A80F86">
        <w:rPr>
          <w:rFonts w:ascii="Times New Roman" w:hAnsi="Times New Roman" w:cs="Times New Roman"/>
          <w:b/>
          <w:bCs/>
          <w:lang w:val="cs-CZ"/>
        </w:rPr>
        <w:t>KoPÚ</w:t>
      </w:r>
      <w:proofErr w:type="spellEnd"/>
      <w:r w:rsidR="00DD5B7B" w:rsidRPr="00A80F86">
        <w:rPr>
          <w:rFonts w:ascii="Times New Roman" w:hAnsi="Times New Roman" w:cs="Times New Roman"/>
          <w:b/>
          <w:bCs/>
          <w:lang w:val="cs-CZ"/>
        </w:rPr>
        <w:t xml:space="preserve"> </w:t>
      </w:r>
      <w:proofErr w:type="spellStart"/>
      <w:r w:rsidR="00DD5B7B" w:rsidRPr="00A80F86">
        <w:rPr>
          <w:rFonts w:ascii="Times New Roman" w:hAnsi="Times New Roman" w:cs="Times New Roman"/>
          <w:b/>
          <w:bCs/>
          <w:lang w:val="cs-CZ"/>
        </w:rPr>
        <w:t>Božejovice</w:t>
      </w:r>
      <w:proofErr w:type="spellEnd"/>
      <w:r w:rsidR="00DD5B7B" w:rsidRPr="00A80F86">
        <w:rPr>
          <w:rFonts w:ascii="Times New Roman" w:hAnsi="Times New Roman" w:cs="Times New Roman"/>
          <w:b/>
          <w:bCs/>
          <w:lang w:val="cs-CZ"/>
        </w:rPr>
        <w:t xml:space="preserve"> - Vodní nádrž „</w:t>
      </w:r>
      <w:proofErr w:type="spellStart"/>
      <w:r w:rsidR="00DD5B7B" w:rsidRPr="00A80F86">
        <w:rPr>
          <w:rFonts w:ascii="Times New Roman" w:hAnsi="Times New Roman" w:cs="Times New Roman"/>
          <w:b/>
          <w:bCs/>
          <w:lang w:val="cs-CZ"/>
        </w:rPr>
        <w:t>Horšín</w:t>
      </w:r>
      <w:proofErr w:type="spellEnd"/>
      <w:r w:rsidR="00DD5B7B" w:rsidRPr="00A80F86">
        <w:rPr>
          <w:rFonts w:ascii="Times New Roman" w:hAnsi="Times New Roman" w:cs="Times New Roman"/>
          <w:b/>
          <w:bCs/>
          <w:lang w:val="cs-CZ"/>
        </w:rPr>
        <w:t xml:space="preserve">“ v </w:t>
      </w:r>
      <w:proofErr w:type="spellStart"/>
      <w:r w:rsidR="00DD5B7B" w:rsidRPr="00A80F86">
        <w:rPr>
          <w:rFonts w:ascii="Times New Roman" w:hAnsi="Times New Roman" w:cs="Times New Roman"/>
          <w:b/>
          <w:bCs/>
          <w:lang w:val="cs-CZ"/>
        </w:rPr>
        <w:t>k.ú</w:t>
      </w:r>
      <w:proofErr w:type="spellEnd"/>
      <w:r w:rsidR="00DD5B7B" w:rsidRPr="00A80F86">
        <w:rPr>
          <w:rFonts w:ascii="Times New Roman" w:hAnsi="Times New Roman" w:cs="Times New Roman"/>
          <w:b/>
          <w:bCs/>
          <w:lang w:val="cs-CZ"/>
        </w:rPr>
        <w:t xml:space="preserve">. </w:t>
      </w:r>
      <w:proofErr w:type="spellStart"/>
      <w:r w:rsidR="00DD5B7B" w:rsidRPr="00A80F86">
        <w:rPr>
          <w:rFonts w:ascii="Times New Roman" w:hAnsi="Times New Roman" w:cs="Times New Roman"/>
          <w:b/>
          <w:bCs/>
          <w:lang w:val="cs-CZ"/>
        </w:rPr>
        <w:t>Božejovice</w:t>
      </w:r>
      <w:proofErr w:type="spellEnd"/>
    </w:p>
    <w:p w14:paraId="619F8445" w14:textId="77777777" w:rsidR="009745AA" w:rsidRPr="00A80F86" w:rsidRDefault="009745AA" w:rsidP="00126181">
      <w:pPr>
        <w:pStyle w:val="Nadpis3"/>
        <w:numPr>
          <w:ilvl w:val="0"/>
          <w:numId w:val="6"/>
        </w:numPr>
        <w:spacing w:line="276" w:lineRule="auto"/>
        <w:rPr>
          <w:lang w:val="cs-CZ"/>
        </w:rPr>
      </w:pPr>
      <w:bookmarkStart w:id="57" w:name="_Toc523376992"/>
      <w:bookmarkStart w:id="58" w:name="_Toc83018789"/>
      <w:r w:rsidRPr="00A80F86">
        <w:rPr>
          <w:lang w:val="cs-CZ"/>
        </w:rPr>
        <w:t>účel užívání stavby</w:t>
      </w:r>
      <w:bookmarkEnd w:id="57"/>
      <w:bookmarkEnd w:id="58"/>
    </w:p>
    <w:p w14:paraId="3FA2268E" w14:textId="54D98C0B" w:rsidR="00BA3060" w:rsidRPr="00A80F86" w:rsidRDefault="00BA3060" w:rsidP="00BA3060">
      <w:pPr>
        <w:rPr>
          <w:lang w:val="cs-CZ" w:bidi="ar-SA"/>
        </w:rPr>
      </w:pPr>
      <w:bookmarkStart w:id="59" w:name="_Toc523376993"/>
      <w:r w:rsidRPr="00A80F86">
        <w:rPr>
          <w:lang w:val="cs-CZ" w:bidi="ar-SA"/>
        </w:rPr>
        <w:t xml:space="preserve">Staveniště je velmi vhodné pro </w:t>
      </w:r>
      <w:r w:rsidR="00DD5B7B" w:rsidRPr="00A80F86">
        <w:rPr>
          <w:lang w:val="cs-CZ" w:bidi="ar-SA"/>
        </w:rPr>
        <w:t>obnovu nádrže</w:t>
      </w:r>
      <w:r w:rsidRPr="00A80F86">
        <w:rPr>
          <w:lang w:val="cs-CZ" w:bidi="ar-SA"/>
        </w:rPr>
        <w:t xml:space="preserve"> z důvodu zadržení vody v krajině a zpomalení odtoku vody a srážek. Vytvoří se v krajině významný prvek a posílí se její biodiverzita a ekologická stabilita. Kromě vodohospodářského hlediska bude výstavba rybníka přínosem i z hlediska krajinářského. </w:t>
      </w:r>
    </w:p>
    <w:p w14:paraId="4AADE71C" w14:textId="77777777" w:rsidR="00BA3060" w:rsidRPr="00A80F86" w:rsidRDefault="00BA3060" w:rsidP="00BA3060">
      <w:pPr>
        <w:rPr>
          <w:lang w:val="cs-CZ" w:bidi="ar-SA"/>
        </w:rPr>
      </w:pPr>
      <w:r w:rsidRPr="00A80F86">
        <w:rPr>
          <w:lang w:val="cs-CZ" w:bidi="ar-SA"/>
        </w:rPr>
        <w:t>Stavba bude užívána investorem pro účely v následujícím pořadí:</w:t>
      </w:r>
    </w:p>
    <w:p w14:paraId="0C87E8A1" w14:textId="77777777" w:rsidR="00BA3060" w:rsidRPr="00A80F86" w:rsidRDefault="00BA3060" w:rsidP="00BA3060">
      <w:pPr>
        <w:ind w:left="720" w:firstLine="0"/>
        <w:jc w:val="left"/>
        <w:rPr>
          <w:szCs w:val="24"/>
          <w:lang w:val="cs-CZ"/>
        </w:rPr>
      </w:pPr>
      <w:r w:rsidRPr="00A80F86">
        <w:rPr>
          <w:lang w:val="cs-CZ"/>
        </w:rPr>
        <w:t>Ke zvýšení biodiverzity lokality</w:t>
      </w:r>
    </w:p>
    <w:p w14:paraId="54F41897" w14:textId="77777777" w:rsidR="00BA3060" w:rsidRPr="00A80F86" w:rsidRDefault="00BA3060" w:rsidP="00BA3060">
      <w:pPr>
        <w:ind w:left="720" w:firstLine="0"/>
        <w:jc w:val="left"/>
        <w:rPr>
          <w:szCs w:val="24"/>
          <w:lang w:val="cs-CZ"/>
        </w:rPr>
      </w:pPr>
      <w:r w:rsidRPr="00A80F86">
        <w:rPr>
          <w:szCs w:val="24"/>
          <w:lang w:val="cs-CZ"/>
        </w:rPr>
        <w:t>Funkce krajinotvorná/okrasná,</w:t>
      </w:r>
    </w:p>
    <w:p w14:paraId="33604A39" w14:textId="77777777" w:rsidR="00BA3060" w:rsidRPr="00A80F86" w:rsidRDefault="00BA3060" w:rsidP="00BA3060">
      <w:pPr>
        <w:ind w:left="720" w:firstLine="0"/>
        <w:jc w:val="left"/>
        <w:rPr>
          <w:szCs w:val="24"/>
          <w:lang w:val="cs-CZ"/>
        </w:rPr>
      </w:pPr>
      <w:r w:rsidRPr="00A80F86">
        <w:rPr>
          <w:szCs w:val="24"/>
          <w:lang w:val="cs-CZ"/>
        </w:rPr>
        <w:t>Retence vody v</w:t>
      </w:r>
      <w:r w:rsidR="00284252" w:rsidRPr="00A80F86">
        <w:rPr>
          <w:szCs w:val="24"/>
          <w:lang w:val="cs-CZ"/>
        </w:rPr>
        <w:t> </w:t>
      </w:r>
      <w:r w:rsidRPr="00A80F86">
        <w:rPr>
          <w:szCs w:val="24"/>
          <w:lang w:val="cs-CZ"/>
        </w:rPr>
        <w:t>krajině</w:t>
      </w:r>
    </w:p>
    <w:p w14:paraId="100C3FBB" w14:textId="77777777" w:rsidR="00284252" w:rsidRPr="00A80F86" w:rsidRDefault="00284252" w:rsidP="00BA3060">
      <w:pPr>
        <w:ind w:left="720" w:firstLine="0"/>
        <w:jc w:val="left"/>
        <w:rPr>
          <w:szCs w:val="24"/>
          <w:lang w:val="cs-CZ"/>
        </w:rPr>
      </w:pPr>
      <w:r w:rsidRPr="00A80F86">
        <w:rPr>
          <w:szCs w:val="24"/>
          <w:lang w:val="cs-CZ"/>
        </w:rPr>
        <w:t>Rekreační plochy přírodního charakteru</w:t>
      </w:r>
    </w:p>
    <w:p w14:paraId="40F5A64D" w14:textId="77777777" w:rsidR="00BA3060" w:rsidRPr="00A80F86" w:rsidRDefault="00BA3060" w:rsidP="00BA3060">
      <w:pPr>
        <w:ind w:left="720" w:firstLine="0"/>
        <w:jc w:val="left"/>
        <w:rPr>
          <w:szCs w:val="24"/>
          <w:lang w:val="cs-CZ"/>
        </w:rPr>
      </w:pPr>
      <w:r w:rsidRPr="00A80F86">
        <w:rPr>
          <w:szCs w:val="24"/>
          <w:lang w:val="cs-CZ"/>
        </w:rPr>
        <w:t xml:space="preserve">Možnost hnízdění vodního </w:t>
      </w:r>
      <w:proofErr w:type="gramStart"/>
      <w:r w:rsidRPr="00A80F86">
        <w:rPr>
          <w:szCs w:val="24"/>
          <w:lang w:val="cs-CZ"/>
        </w:rPr>
        <w:t>ptactva ,</w:t>
      </w:r>
      <w:proofErr w:type="gramEnd"/>
      <w:r w:rsidRPr="00A80F86">
        <w:rPr>
          <w:szCs w:val="24"/>
          <w:lang w:val="cs-CZ"/>
        </w:rPr>
        <w:t xml:space="preserve"> obojživelníků a živočichů závislých na vodě</w:t>
      </w:r>
    </w:p>
    <w:p w14:paraId="2AF9A8BF" w14:textId="77777777" w:rsidR="00BA3060" w:rsidRPr="00A80F86" w:rsidRDefault="00BA3060" w:rsidP="00BA3060">
      <w:pPr>
        <w:ind w:left="720" w:firstLine="0"/>
        <w:jc w:val="left"/>
        <w:rPr>
          <w:szCs w:val="24"/>
          <w:lang w:val="cs-CZ"/>
        </w:rPr>
      </w:pPr>
      <w:r w:rsidRPr="00A80F86">
        <w:rPr>
          <w:szCs w:val="24"/>
          <w:lang w:val="cs-CZ"/>
        </w:rPr>
        <w:t>Ochrana proti suchu</w:t>
      </w:r>
    </w:p>
    <w:p w14:paraId="46CB79E2" w14:textId="77777777" w:rsidR="00BA3060" w:rsidRPr="00A80F86" w:rsidRDefault="00992266" w:rsidP="00BA3060">
      <w:pPr>
        <w:ind w:left="720" w:firstLine="0"/>
        <w:jc w:val="left"/>
        <w:rPr>
          <w:szCs w:val="24"/>
          <w:lang w:val="cs-CZ"/>
        </w:rPr>
      </w:pPr>
      <w:r w:rsidRPr="00A80F86">
        <w:rPr>
          <w:szCs w:val="24"/>
          <w:lang w:val="cs-CZ"/>
        </w:rPr>
        <w:t>Extenzivní chov ryb</w:t>
      </w:r>
    </w:p>
    <w:p w14:paraId="070FAC6B" w14:textId="77777777" w:rsidR="009745AA" w:rsidRPr="00A80F86" w:rsidRDefault="009745AA" w:rsidP="00126181">
      <w:pPr>
        <w:pStyle w:val="Nadpis3"/>
        <w:numPr>
          <w:ilvl w:val="0"/>
          <w:numId w:val="6"/>
        </w:numPr>
        <w:spacing w:line="276" w:lineRule="auto"/>
        <w:rPr>
          <w:lang w:val="cs-CZ"/>
        </w:rPr>
      </w:pPr>
      <w:bookmarkStart w:id="60" w:name="_Toc83018790"/>
      <w:r w:rsidRPr="00A80F86">
        <w:rPr>
          <w:lang w:val="cs-CZ"/>
        </w:rPr>
        <w:t>trvalá nebo dočasná stavba</w:t>
      </w:r>
      <w:bookmarkEnd w:id="59"/>
      <w:bookmarkEnd w:id="60"/>
    </w:p>
    <w:p w14:paraId="7F564C20" w14:textId="77777777" w:rsidR="009745AA" w:rsidRPr="00A80F86" w:rsidRDefault="009745AA" w:rsidP="009745AA">
      <w:pPr>
        <w:rPr>
          <w:lang w:val="cs-CZ"/>
        </w:rPr>
      </w:pPr>
      <w:r w:rsidRPr="00A80F86">
        <w:rPr>
          <w:lang w:val="cs-CZ"/>
        </w:rPr>
        <w:t>Jedná se o stavbu trvalého charakteru.</w:t>
      </w:r>
    </w:p>
    <w:p w14:paraId="2CB35DDD" w14:textId="77777777" w:rsidR="009745AA" w:rsidRPr="00A80F86" w:rsidRDefault="009745AA" w:rsidP="00126181">
      <w:pPr>
        <w:pStyle w:val="Nadpis3"/>
        <w:numPr>
          <w:ilvl w:val="0"/>
          <w:numId w:val="6"/>
        </w:numPr>
        <w:spacing w:line="276" w:lineRule="auto"/>
        <w:rPr>
          <w:lang w:val="cs-CZ"/>
        </w:rPr>
      </w:pPr>
      <w:bookmarkStart w:id="61" w:name="_Toc523376994"/>
      <w:bookmarkStart w:id="62" w:name="_Toc83018791"/>
      <w:r w:rsidRPr="00A80F86">
        <w:rPr>
          <w:lang w:val="cs-CZ"/>
        </w:rPr>
        <w:t>Informace o vydaných rozhodnutích o povolení vyjímky z technických požadavků na stavby a technických požadavků zabezpečujících bezbariérové užívání stavby,</w:t>
      </w:r>
      <w:bookmarkEnd w:id="61"/>
      <w:bookmarkEnd w:id="62"/>
    </w:p>
    <w:p w14:paraId="7824B309" w14:textId="77777777" w:rsidR="002371A1" w:rsidRPr="00A80F86" w:rsidRDefault="002371A1" w:rsidP="002371A1">
      <w:pPr>
        <w:spacing w:line="276" w:lineRule="auto"/>
        <w:rPr>
          <w:lang w:val="cs-CZ"/>
        </w:rPr>
      </w:pPr>
      <w:bookmarkStart w:id="63" w:name="_Toc523376995"/>
      <w:r w:rsidRPr="00A80F86">
        <w:rPr>
          <w:lang w:val="cs-CZ"/>
        </w:rPr>
        <w:t>V rámci řešeného území nejsou známy informace o vydaných rozhodnutích</w:t>
      </w:r>
      <w:r w:rsidR="003761A2" w:rsidRPr="00A80F86">
        <w:rPr>
          <w:lang w:val="cs-CZ"/>
        </w:rPr>
        <w:t>.</w:t>
      </w:r>
    </w:p>
    <w:p w14:paraId="32F5529C" w14:textId="77777777" w:rsidR="009745AA" w:rsidRPr="00A80F86" w:rsidRDefault="009745AA" w:rsidP="00126181">
      <w:pPr>
        <w:pStyle w:val="Nadpis3"/>
        <w:numPr>
          <w:ilvl w:val="0"/>
          <w:numId w:val="6"/>
        </w:numPr>
        <w:spacing w:line="276" w:lineRule="auto"/>
        <w:rPr>
          <w:lang w:val="cs-CZ"/>
        </w:rPr>
      </w:pPr>
      <w:bookmarkStart w:id="64" w:name="_Toc83018792"/>
      <w:r w:rsidRPr="00A80F86">
        <w:rPr>
          <w:lang w:val="cs-CZ"/>
        </w:rPr>
        <w:t>informace o tom, zda a v jakých částech dokumentace jsou zohledněny podmínky závazných stanovisek dotčených orgánů</w:t>
      </w:r>
      <w:bookmarkEnd w:id="63"/>
      <w:bookmarkEnd w:id="64"/>
    </w:p>
    <w:p w14:paraId="086F0BB5" w14:textId="77777777" w:rsidR="00A573CA" w:rsidRPr="00A80F86" w:rsidRDefault="00A573CA" w:rsidP="00F7305A">
      <w:pPr>
        <w:ind w:left="720" w:firstLine="0"/>
        <w:rPr>
          <w:szCs w:val="24"/>
          <w:lang w:val="cs-CZ"/>
        </w:rPr>
      </w:pPr>
      <w:bookmarkStart w:id="65" w:name="_Toc523376996"/>
      <w:r w:rsidRPr="00A80F86">
        <w:rPr>
          <w:szCs w:val="24"/>
          <w:lang w:val="cs-CZ"/>
        </w:rPr>
        <w:t>Při stavbě budou respektovány všechny připomínky účastníků řízení. Rovněž budou splněny požadavky veškerých dotčených orgánů a jednotlivých správců inženýrských sítí.</w:t>
      </w:r>
    </w:p>
    <w:p w14:paraId="2720DAD9" w14:textId="77777777" w:rsidR="00A573CA" w:rsidRPr="00A80F86" w:rsidRDefault="00A573CA" w:rsidP="00F7305A">
      <w:pPr>
        <w:ind w:left="720" w:firstLine="0"/>
        <w:rPr>
          <w:szCs w:val="24"/>
          <w:lang w:val="cs-CZ"/>
        </w:rPr>
      </w:pPr>
      <w:r w:rsidRPr="00A80F86">
        <w:rPr>
          <w:szCs w:val="24"/>
          <w:lang w:val="cs-CZ"/>
        </w:rPr>
        <w:t>Požadavky vznesené v průběhu zpracování a projednání dokumentace jsou do projektové dokumentace zapracovány.</w:t>
      </w:r>
    </w:p>
    <w:p w14:paraId="3278843C" w14:textId="77777777" w:rsidR="009745AA" w:rsidRPr="00A80F86" w:rsidRDefault="009745AA" w:rsidP="00126181">
      <w:pPr>
        <w:pStyle w:val="Nadpis3"/>
        <w:numPr>
          <w:ilvl w:val="0"/>
          <w:numId w:val="6"/>
        </w:numPr>
        <w:spacing w:line="276" w:lineRule="auto"/>
        <w:rPr>
          <w:lang w:val="cs-CZ"/>
        </w:rPr>
      </w:pPr>
      <w:bookmarkStart w:id="66" w:name="_Toc83018793"/>
      <w:r w:rsidRPr="00A80F86">
        <w:rPr>
          <w:lang w:val="cs-CZ"/>
        </w:rPr>
        <w:t>ochrana stavby podle jiných právních předpisů</w:t>
      </w:r>
      <w:bookmarkEnd w:id="65"/>
      <w:bookmarkEnd w:id="66"/>
    </w:p>
    <w:p w14:paraId="5475BDA0" w14:textId="77777777" w:rsidR="009745AA" w:rsidRPr="00A80F86" w:rsidRDefault="009745AA" w:rsidP="009745AA">
      <w:pPr>
        <w:spacing w:line="276" w:lineRule="auto"/>
        <w:rPr>
          <w:rFonts w:ascii="Arial" w:hAnsi="Arial" w:cs="Arial"/>
        </w:rPr>
      </w:pPr>
      <w:r w:rsidRPr="00A80F86">
        <w:rPr>
          <w:color w:val="000000"/>
          <w:lang w:val="cs-CZ"/>
        </w:rPr>
        <w:t>Stavba není chráněna podle jiných právních předpisů</w:t>
      </w:r>
      <w:r w:rsidRPr="00A80F86">
        <w:rPr>
          <w:lang w:val="cs-CZ"/>
        </w:rPr>
        <w:t>.</w:t>
      </w:r>
      <w:r w:rsidRPr="00A80F86">
        <w:rPr>
          <w:rFonts w:ascii="Arial" w:hAnsi="Arial" w:cs="Arial"/>
        </w:rPr>
        <w:t xml:space="preserve"> </w:t>
      </w:r>
    </w:p>
    <w:p w14:paraId="43F87612" w14:textId="77777777" w:rsidR="009D6524" w:rsidRPr="00A80F86" w:rsidRDefault="009D6524" w:rsidP="0043372C">
      <w:pPr>
        <w:spacing w:line="276" w:lineRule="auto"/>
        <w:ind w:firstLine="0"/>
        <w:rPr>
          <w:rFonts w:ascii="Arial" w:hAnsi="Arial" w:cs="Arial"/>
        </w:rPr>
      </w:pPr>
    </w:p>
    <w:p w14:paraId="2DD66D4D" w14:textId="77777777" w:rsidR="009745AA" w:rsidRPr="00A80F86" w:rsidRDefault="009745AA" w:rsidP="00126181">
      <w:pPr>
        <w:pStyle w:val="Nadpis3"/>
        <w:numPr>
          <w:ilvl w:val="0"/>
          <w:numId w:val="6"/>
        </w:numPr>
        <w:spacing w:line="276" w:lineRule="auto"/>
        <w:rPr>
          <w:lang w:val="cs-CZ"/>
        </w:rPr>
      </w:pPr>
      <w:bookmarkStart w:id="67" w:name="_Toc523376997"/>
      <w:bookmarkStart w:id="68" w:name="_Toc83018794"/>
      <w:r w:rsidRPr="00A80F86">
        <w:rPr>
          <w:lang w:val="cs-CZ"/>
        </w:rPr>
        <w:t>navrhované parametry stavby – množství dopravovaného média, délka liniové trasy, počet funkčních jednotek a velikosti apod.,</w:t>
      </w:r>
      <w:bookmarkEnd w:id="67"/>
      <w:bookmarkEnd w:id="68"/>
    </w:p>
    <w:p w14:paraId="2FD0D1C5" w14:textId="383BFB22" w:rsidR="003761A2" w:rsidRPr="00A80F86" w:rsidRDefault="00176479" w:rsidP="003761A2">
      <w:pPr>
        <w:keepNext/>
        <w:ind w:firstLine="0"/>
        <w:rPr>
          <w:lang w:val="cs-CZ"/>
        </w:rPr>
      </w:pPr>
      <w:bookmarkStart w:id="69" w:name="_Toc89767253"/>
      <w:bookmarkStart w:id="70" w:name="_Toc250622879"/>
      <w:r w:rsidRPr="00A80F86">
        <w:rPr>
          <w:lang w:val="cs-CZ"/>
        </w:rPr>
        <w:t xml:space="preserve">Hráz </w:t>
      </w:r>
      <w:r w:rsidR="001005E8" w:rsidRPr="00A80F86">
        <w:rPr>
          <w:lang w:val="cs-CZ"/>
        </w:rPr>
        <w:t>nádrže:</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1005E8" w:rsidRPr="00A80F86" w14:paraId="618F323F" w14:textId="77777777" w:rsidTr="000655DB">
        <w:trPr>
          <w:trHeight w:val="379"/>
        </w:trPr>
        <w:tc>
          <w:tcPr>
            <w:tcW w:w="5457" w:type="dxa"/>
            <w:vAlign w:val="center"/>
          </w:tcPr>
          <w:p w14:paraId="2389FEBE" w14:textId="77777777" w:rsidR="001005E8" w:rsidRPr="00A80F86" w:rsidRDefault="001005E8" w:rsidP="001005E8">
            <w:pPr>
              <w:pStyle w:val="Zhlav"/>
              <w:ind w:firstLine="0"/>
              <w:jc w:val="left"/>
              <w:rPr>
                <w:rFonts w:eastAsia="Times New Roman" w:cs="Times New Roman"/>
                <w:lang w:val="cs-CZ"/>
              </w:rPr>
            </w:pPr>
            <w:r w:rsidRPr="00A80F86">
              <w:rPr>
                <w:rFonts w:eastAsia="Times New Roman" w:cs="Times New Roman"/>
                <w:lang w:val="cs-CZ"/>
              </w:rPr>
              <w:t>Délka hráze v koruně</w:t>
            </w:r>
          </w:p>
        </w:tc>
        <w:tc>
          <w:tcPr>
            <w:tcW w:w="3544" w:type="dxa"/>
            <w:vAlign w:val="center"/>
          </w:tcPr>
          <w:p w14:paraId="7FFE805B" w14:textId="74A0F7FD" w:rsidR="001005E8" w:rsidRPr="00A80F86" w:rsidRDefault="001005E8" w:rsidP="001005E8">
            <w:pPr>
              <w:pStyle w:val="Zhlav"/>
              <w:ind w:firstLine="0"/>
              <w:jc w:val="center"/>
              <w:rPr>
                <w:rFonts w:eastAsia="Times New Roman" w:cs="Times New Roman"/>
                <w:lang w:val="cs-CZ"/>
              </w:rPr>
            </w:pPr>
            <w:r w:rsidRPr="00A80F86">
              <w:rPr>
                <w:lang w:val="cs-CZ"/>
              </w:rPr>
              <w:t>176,00</w:t>
            </w:r>
            <w:r w:rsidRPr="00A80F86">
              <w:rPr>
                <w:rFonts w:eastAsia="Times New Roman" w:cs="Times New Roman"/>
                <w:lang w:val="cs-CZ"/>
              </w:rPr>
              <w:t xml:space="preserve"> m</w:t>
            </w:r>
          </w:p>
        </w:tc>
      </w:tr>
      <w:tr w:rsidR="001005E8" w:rsidRPr="00A80F86" w14:paraId="47A3565A" w14:textId="77777777" w:rsidTr="000655DB">
        <w:trPr>
          <w:trHeight w:val="380"/>
        </w:trPr>
        <w:tc>
          <w:tcPr>
            <w:tcW w:w="5457" w:type="dxa"/>
            <w:vAlign w:val="center"/>
          </w:tcPr>
          <w:p w14:paraId="4D877939" w14:textId="77777777" w:rsidR="001005E8" w:rsidRPr="00A80F86" w:rsidRDefault="001005E8" w:rsidP="001005E8">
            <w:pPr>
              <w:pStyle w:val="Zhlav"/>
              <w:ind w:firstLine="0"/>
              <w:jc w:val="left"/>
              <w:rPr>
                <w:rFonts w:eastAsia="Times New Roman" w:cs="Times New Roman"/>
                <w:lang w:val="cs-CZ"/>
              </w:rPr>
            </w:pPr>
            <w:r w:rsidRPr="00A80F86">
              <w:rPr>
                <w:rFonts w:eastAsia="Times New Roman" w:cs="Times New Roman"/>
                <w:lang w:val="cs-CZ"/>
              </w:rPr>
              <w:t>Šířka hráze v koruně</w:t>
            </w:r>
          </w:p>
        </w:tc>
        <w:tc>
          <w:tcPr>
            <w:tcW w:w="3544" w:type="dxa"/>
            <w:vAlign w:val="center"/>
          </w:tcPr>
          <w:p w14:paraId="61424D7B" w14:textId="6425294F" w:rsidR="001005E8" w:rsidRPr="00A80F86" w:rsidRDefault="001005E8" w:rsidP="001005E8">
            <w:pPr>
              <w:pStyle w:val="Zhlav"/>
              <w:ind w:firstLine="0"/>
              <w:jc w:val="center"/>
              <w:rPr>
                <w:rFonts w:eastAsia="Times New Roman" w:cs="Times New Roman"/>
                <w:lang w:val="cs-CZ"/>
              </w:rPr>
            </w:pPr>
            <w:r w:rsidRPr="00A80F86">
              <w:rPr>
                <w:rFonts w:eastAsia="Times New Roman" w:cs="Times New Roman"/>
                <w:lang w:val="cs-CZ"/>
              </w:rPr>
              <w:t>4,50 m</w:t>
            </w:r>
          </w:p>
        </w:tc>
      </w:tr>
      <w:tr w:rsidR="001005E8" w:rsidRPr="00A80F86" w14:paraId="25DF4B97" w14:textId="77777777" w:rsidTr="000655DB">
        <w:trPr>
          <w:trHeight w:val="379"/>
        </w:trPr>
        <w:tc>
          <w:tcPr>
            <w:tcW w:w="5457" w:type="dxa"/>
            <w:vAlign w:val="center"/>
          </w:tcPr>
          <w:p w14:paraId="60349F66" w14:textId="77777777" w:rsidR="001005E8" w:rsidRPr="00A80F86" w:rsidRDefault="001005E8" w:rsidP="001005E8">
            <w:pPr>
              <w:pStyle w:val="Zhlav"/>
              <w:ind w:firstLine="0"/>
              <w:jc w:val="left"/>
              <w:rPr>
                <w:rFonts w:eastAsia="Times New Roman" w:cs="Times New Roman"/>
                <w:lang w:val="cs-CZ"/>
              </w:rPr>
            </w:pPr>
            <w:r w:rsidRPr="00A80F86">
              <w:rPr>
                <w:rFonts w:eastAsia="Times New Roman" w:cs="Times New Roman"/>
                <w:lang w:val="cs-CZ"/>
              </w:rPr>
              <w:t>Maximální šířka hráze v patě</w:t>
            </w:r>
          </w:p>
        </w:tc>
        <w:tc>
          <w:tcPr>
            <w:tcW w:w="3544" w:type="dxa"/>
            <w:vAlign w:val="center"/>
          </w:tcPr>
          <w:p w14:paraId="5DD3EAB0" w14:textId="36ADE1CD" w:rsidR="001005E8" w:rsidRPr="00A80F86" w:rsidRDefault="001005E8" w:rsidP="001005E8">
            <w:pPr>
              <w:pStyle w:val="Zhlav"/>
              <w:ind w:firstLine="0"/>
              <w:jc w:val="center"/>
              <w:rPr>
                <w:rFonts w:eastAsia="Times New Roman" w:cs="Times New Roman"/>
                <w:lang w:val="cs-CZ"/>
              </w:rPr>
            </w:pPr>
            <w:r w:rsidRPr="00A80F86">
              <w:rPr>
                <w:lang w:val="cs-CZ"/>
              </w:rPr>
              <w:t>19,20</w:t>
            </w:r>
            <w:r w:rsidRPr="00A80F86">
              <w:rPr>
                <w:rFonts w:eastAsia="Times New Roman" w:cs="Times New Roman"/>
                <w:lang w:val="cs-CZ"/>
              </w:rPr>
              <w:t xml:space="preserve"> m</w:t>
            </w:r>
          </w:p>
        </w:tc>
      </w:tr>
      <w:tr w:rsidR="001005E8" w:rsidRPr="00A80F86" w14:paraId="4B27F946" w14:textId="77777777" w:rsidTr="000655DB">
        <w:trPr>
          <w:trHeight w:val="380"/>
        </w:trPr>
        <w:tc>
          <w:tcPr>
            <w:tcW w:w="5457" w:type="dxa"/>
            <w:vMerge w:val="restart"/>
          </w:tcPr>
          <w:p w14:paraId="026397AE" w14:textId="77777777" w:rsidR="001005E8" w:rsidRPr="00A80F86" w:rsidRDefault="001005E8" w:rsidP="001005E8">
            <w:pPr>
              <w:pStyle w:val="Zhlav"/>
              <w:ind w:firstLine="0"/>
              <w:jc w:val="left"/>
              <w:rPr>
                <w:rFonts w:eastAsia="Times New Roman" w:cs="Times New Roman"/>
                <w:lang w:val="cs-CZ"/>
              </w:rPr>
            </w:pPr>
            <w:r w:rsidRPr="00A80F86">
              <w:rPr>
                <w:rFonts w:eastAsia="Times New Roman" w:cs="Times New Roman"/>
                <w:lang w:val="cs-CZ"/>
              </w:rPr>
              <w:t xml:space="preserve">Maximální výška </w:t>
            </w:r>
            <w:proofErr w:type="gramStart"/>
            <w:r w:rsidRPr="00A80F86">
              <w:rPr>
                <w:rFonts w:eastAsia="Times New Roman" w:cs="Times New Roman"/>
                <w:lang w:val="cs-CZ"/>
              </w:rPr>
              <w:t>hráze</w:t>
            </w:r>
            <w:r w:rsidRPr="00A80F86">
              <w:rPr>
                <w:rFonts w:eastAsia="Times New Roman" w:cs="Times New Roman"/>
                <w:lang w:val="cs-CZ"/>
              </w:rPr>
              <w:tab/>
              <w:t>- u</w:t>
            </w:r>
            <w:proofErr w:type="gramEnd"/>
            <w:r w:rsidRPr="00A80F86">
              <w:rPr>
                <w:rFonts w:eastAsia="Times New Roman" w:cs="Times New Roman"/>
                <w:lang w:val="cs-CZ"/>
              </w:rPr>
              <w:t xml:space="preserve"> návodního svahu</w:t>
            </w:r>
            <w:r w:rsidRPr="00A80F86">
              <w:rPr>
                <w:rFonts w:eastAsia="Times New Roman" w:cs="Times New Roman"/>
                <w:lang w:val="cs-CZ"/>
              </w:rPr>
              <w:tab/>
              <w:t xml:space="preserve">- u </w:t>
            </w:r>
            <w:proofErr w:type="spellStart"/>
            <w:r w:rsidRPr="00A80F86">
              <w:rPr>
                <w:rFonts w:eastAsia="Times New Roman" w:cs="Times New Roman"/>
                <w:lang w:val="cs-CZ"/>
              </w:rPr>
              <w:t>vzdušního</w:t>
            </w:r>
            <w:proofErr w:type="spellEnd"/>
            <w:r w:rsidRPr="00A80F86">
              <w:rPr>
                <w:rFonts w:eastAsia="Times New Roman" w:cs="Times New Roman"/>
                <w:lang w:val="cs-CZ"/>
              </w:rPr>
              <w:t xml:space="preserve"> svahu</w:t>
            </w:r>
          </w:p>
        </w:tc>
        <w:tc>
          <w:tcPr>
            <w:tcW w:w="3544" w:type="dxa"/>
            <w:vAlign w:val="center"/>
          </w:tcPr>
          <w:p w14:paraId="41BEAE0D" w14:textId="498904F0" w:rsidR="001005E8" w:rsidRPr="00A80F86" w:rsidRDefault="001005E8" w:rsidP="001005E8">
            <w:pPr>
              <w:pStyle w:val="Zhlav"/>
              <w:ind w:firstLine="0"/>
              <w:jc w:val="center"/>
              <w:rPr>
                <w:rFonts w:eastAsia="Times New Roman" w:cs="Times New Roman"/>
                <w:lang w:val="cs-CZ"/>
              </w:rPr>
            </w:pPr>
            <w:r w:rsidRPr="00A80F86">
              <w:rPr>
                <w:rFonts w:eastAsia="Times New Roman" w:cs="Times New Roman"/>
                <w:lang w:val="cs-CZ"/>
              </w:rPr>
              <w:t>3,00 m</w:t>
            </w:r>
          </w:p>
        </w:tc>
      </w:tr>
      <w:tr w:rsidR="001005E8" w:rsidRPr="00A80F86" w14:paraId="121FEBB5" w14:textId="77777777" w:rsidTr="000655DB">
        <w:trPr>
          <w:trHeight w:val="379"/>
        </w:trPr>
        <w:tc>
          <w:tcPr>
            <w:tcW w:w="5457" w:type="dxa"/>
            <w:vMerge/>
            <w:vAlign w:val="center"/>
          </w:tcPr>
          <w:p w14:paraId="5792C706" w14:textId="77777777" w:rsidR="001005E8" w:rsidRPr="00A80F86" w:rsidRDefault="001005E8" w:rsidP="001005E8">
            <w:pPr>
              <w:pStyle w:val="Zhlav"/>
              <w:jc w:val="left"/>
              <w:rPr>
                <w:rFonts w:eastAsia="Times New Roman" w:cs="Times New Roman"/>
                <w:lang w:val="cs-CZ"/>
              </w:rPr>
            </w:pPr>
          </w:p>
        </w:tc>
        <w:tc>
          <w:tcPr>
            <w:tcW w:w="3544" w:type="dxa"/>
            <w:vAlign w:val="center"/>
          </w:tcPr>
          <w:p w14:paraId="34EA0DCB" w14:textId="76134D1A" w:rsidR="001005E8" w:rsidRPr="00A80F86" w:rsidRDefault="001005E8" w:rsidP="001005E8">
            <w:pPr>
              <w:pStyle w:val="Zhlav"/>
              <w:ind w:firstLine="0"/>
              <w:jc w:val="center"/>
              <w:rPr>
                <w:rFonts w:eastAsia="Times New Roman" w:cs="Times New Roman"/>
                <w:lang w:val="cs-CZ"/>
              </w:rPr>
            </w:pPr>
            <w:r w:rsidRPr="00A80F86">
              <w:rPr>
                <w:rFonts w:eastAsia="Times New Roman" w:cs="Times New Roman"/>
                <w:lang w:val="cs-CZ"/>
              </w:rPr>
              <w:t>2,82 m</w:t>
            </w:r>
          </w:p>
        </w:tc>
      </w:tr>
      <w:tr w:rsidR="001005E8" w:rsidRPr="00A80F86" w14:paraId="4E357182" w14:textId="77777777" w:rsidTr="000655DB">
        <w:trPr>
          <w:trHeight w:val="380"/>
        </w:trPr>
        <w:tc>
          <w:tcPr>
            <w:tcW w:w="5457" w:type="dxa"/>
            <w:vAlign w:val="center"/>
          </w:tcPr>
          <w:p w14:paraId="6DA232C0" w14:textId="77777777" w:rsidR="001005E8" w:rsidRPr="00A80F86" w:rsidRDefault="001005E8" w:rsidP="001005E8">
            <w:pPr>
              <w:pStyle w:val="Zhlav"/>
              <w:ind w:firstLine="0"/>
              <w:jc w:val="left"/>
              <w:rPr>
                <w:rFonts w:eastAsia="Times New Roman" w:cs="Times New Roman"/>
                <w:lang w:val="cs-CZ"/>
              </w:rPr>
            </w:pPr>
            <w:r w:rsidRPr="00A80F86">
              <w:rPr>
                <w:rFonts w:eastAsia="Times New Roman" w:cs="Times New Roman"/>
                <w:lang w:val="cs-CZ"/>
              </w:rPr>
              <w:t>Kóta koruny hráze</w:t>
            </w:r>
          </w:p>
        </w:tc>
        <w:tc>
          <w:tcPr>
            <w:tcW w:w="3544" w:type="dxa"/>
            <w:vAlign w:val="center"/>
          </w:tcPr>
          <w:p w14:paraId="0281F234" w14:textId="04653800" w:rsidR="001005E8" w:rsidRPr="00A80F86" w:rsidRDefault="001005E8" w:rsidP="001005E8">
            <w:pPr>
              <w:pStyle w:val="Zhlav"/>
              <w:ind w:firstLine="0"/>
              <w:jc w:val="center"/>
              <w:rPr>
                <w:rFonts w:eastAsia="Times New Roman" w:cs="Times New Roman"/>
                <w:lang w:val="cs-CZ"/>
              </w:rPr>
            </w:pPr>
            <w:r w:rsidRPr="00A80F86">
              <w:rPr>
                <w:rFonts w:eastAsia="Times New Roman" w:cs="Times New Roman"/>
                <w:lang w:val="cs-CZ"/>
              </w:rPr>
              <w:t xml:space="preserve">540,20 m </w:t>
            </w:r>
            <w:proofErr w:type="spellStart"/>
            <w:r w:rsidRPr="00A80F86">
              <w:rPr>
                <w:rFonts w:eastAsia="Times New Roman" w:cs="Times New Roman"/>
                <w:lang w:val="cs-CZ"/>
              </w:rPr>
              <w:t>n.m</w:t>
            </w:r>
            <w:proofErr w:type="spellEnd"/>
          </w:p>
        </w:tc>
      </w:tr>
    </w:tbl>
    <w:p w14:paraId="735330E5" w14:textId="77777777" w:rsidR="007F3F57" w:rsidRPr="00A80F86" w:rsidRDefault="007F3F57" w:rsidP="001005E8">
      <w:pPr>
        <w:keepNext/>
        <w:ind w:firstLine="0"/>
        <w:rPr>
          <w:lang w:val="cs-CZ"/>
        </w:rPr>
      </w:pPr>
    </w:p>
    <w:p w14:paraId="6D817257" w14:textId="76D56366" w:rsidR="001005E8" w:rsidRPr="00A80F86" w:rsidRDefault="001005E8" w:rsidP="001005E8">
      <w:pPr>
        <w:keepNext/>
        <w:ind w:firstLine="0"/>
        <w:rPr>
          <w:lang w:val="cs-CZ"/>
        </w:rPr>
      </w:pPr>
      <w:r w:rsidRPr="00A80F86">
        <w:rPr>
          <w:lang w:val="cs-CZ"/>
        </w:rPr>
        <w:t>Nádrž:</w:t>
      </w:r>
    </w:p>
    <w:tbl>
      <w:tblPr>
        <w:tblW w:w="765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977"/>
        <w:gridCol w:w="1843"/>
      </w:tblGrid>
      <w:tr w:rsidR="001005E8" w:rsidRPr="00A80F86" w14:paraId="64517CD8" w14:textId="77777777" w:rsidTr="000655DB">
        <w:tc>
          <w:tcPr>
            <w:tcW w:w="2835" w:type="dxa"/>
            <w:vAlign w:val="center"/>
          </w:tcPr>
          <w:p w14:paraId="1A0C669F" w14:textId="77777777" w:rsidR="001005E8" w:rsidRPr="00A80F86" w:rsidRDefault="001005E8" w:rsidP="001005E8">
            <w:pPr>
              <w:spacing w:line="240" w:lineRule="auto"/>
              <w:ind w:firstLine="0"/>
              <w:rPr>
                <w:b/>
                <w:lang w:val="cs-CZ"/>
              </w:rPr>
            </w:pPr>
            <w:r w:rsidRPr="00A80F86">
              <w:rPr>
                <w:b/>
                <w:lang w:val="cs-CZ"/>
              </w:rPr>
              <w:t>Normální hladina</w:t>
            </w:r>
          </w:p>
        </w:tc>
        <w:tc>
          <w:tcPr>
            <w:tcW w:w="2977" w:type="dxa"/>
            <w:vAlign w:val="center"/>
          </w:tcPr>
          <w:p w14:paraId="68C9B4B5" w14:textId="77777777" w:rsidR="001005E8" w:rsidRPr="00A80F86" w:rsidRDefault="001005E8" w:rsidP="001005E8">
            <w:pPr>
              <w:spacing w:line="240" w:lineRule="auto"/>
              <w:ind w:firstLine="0"/>
              <w:rPr>
                <w:lang w:val="cs-CZ"/>
              </w:rPr>
            </w:pPr>
          </w:p>
        </w:tc>
        <w:tc>
          <w:tcPr>
            <w:tcW w:w="1843" w:type="dxa"/>
            <w:vAlign w:val="center"/>
          </w:tcPr>
          <w:p w14:paraId="1D266085" w14:textId="4ED793AC" w:rsidR="001005E8" w:rsidRPr="00A80F86" w:rsidRDefault="007F3F57" w:rsidP="001005E8">
            <w:pPr>
              <w:spacing w:line="240" w:lineRule="auto"/>
              <w:ind w:firstLine="0"/>
              <w:jc w:val="center"/>
              <w:rPr>
                <w:rFonts w:ascii="Cambria" w:eastAsia="Times New Roman" w:hAnsi="Cambria" w:cs="Times New Roman"/>
                <w:b/>
                <w:lang w:val="cs-CZ"/>
              </w:rPr>
            </w:pPr>
            <w:r w:rsidRPr="00A80F86">
              <w:rPr>
                <w:rFonts w:ascii="Cambria" w:eastAsia="Times New Roman" w:hAnsi="Cambria" w:cs="Times New Roman"/>
                <w:b/>
                <w:lang w:val="cs-CZ"/>
              </w:rPr>
              <w:t>539,50</w:t>
            </w:r>
            <w:r w:rsidR="001005E8" w:rsidRPr="00A80F86">
              <w:rPr>
                <w:rFonts w:ascii="Cambria" w:eastAsia="Times New Roman" w:hAnsi="Cambria" w:cs="Times New Roman"/>
                <w:b/>
                <w:lang w:val="cs-CZ"/>
              </w:rPr>
              <w:t xml:space="preserve"> </w:t>
            </w:r>
            <w:proofErr w:type="spellStart"/>
            <w:r w:rsidR="001005E8" w:rsidRPr="00A80F86">
              <w:rPr>
                <w:rFonts w:ascii="Cambria" w:eastAsia="Times New Roman" w:hAnsi="Cambria" w:cs="Times New Roman"/>
                <w:b/>
                <w:lang w:val="cs-CZ"/>
              </w:rPr>
              <w:t>m.n.m</w:t>
            </w:r>
            <w:proofErr w:type="spellEnd"/>
            <w:r w:rsidR="001005E8" w:rsidRPr="00A80F86">
              <w:rPr>
                <w:rFonts w:ascii="Cambria" w:eastAsia="Times New Roman" w:hAnsi="Cambria" w:cs="Times New Roman"/>
                <w:b/>
                <w:lang w:val="cs-CZ"/>
              </w:rPr>
              <w:t>.</w:t>
            </w:r>
          </w:p>
        </w:tc>
      </w:tr>
      <w:tr w:rsidR="001005E8" w:rsidRPr="00A80F86" w14:paraId="43806C13" w14:textId="77777777" w:rsidTr="000655DB">
        <w:tc>
          <w:tcPr>
            <w:tcW w:w="2835" w:type="dxa"/>
            <w:vAlign w:val="center"/>
          </w:tcPr>
          <w:p w14:paraId="252F62F5" w14:textId="77777777" w:rsidR="001005E8" w:rsidRPr="00A80F86" w:rsidRDefault="001005E8" w:rsidP="001005E8">
            <w:pPr>
              <w:spacing w:line="240" w:lineRule="auto"/>
              <w:ind w:firstLine="0"/>
              <w:rPr>
                <w:b/>
                <w:lang w:val="cs-CZ"/>
              </w:rPr>
            </w:pPr>
            <w:r w:rsidRPr="00A80F86">
              <w:rPr>
                <w:b/>
                <w:lang w:val="cs-CZ"/>
              </w:rPr>
              <w:t>Maximální hladina</w:t>
            </w:r>
          </w:p>
        </w:tc>
        <w:tc>
          <w:tcPr>
            <w:tcW w:w="2977" w:type="dxa"/>
            <w:vAlign w:val="center"/>
          </w:tcPr>
          <w:p w14:paraId="25F4077B" w14:textId="77777777" w:rsidR="001005E8" w:rsidRPr="00A80F86" w:rsidRDefault="001005E8" w:rsidP="001005E8">
            <w:pPr>
              <w:spacing w:line="240" w:lineRule="auto"/>
              <w:ind w:firstLine="0"/>
              <w:rPr>
                <w:lang w:val="cs-CZ"/>
              </w:rPr>
            </w:pPr>
          </w:p>
        </w:tc>
        <w:tc>
          <w:tcPr>
            <w:tcW w:w="1843" w:type="dxa"/>
            <w:vAlign w:val="center"/>
          </w:tcPr>
          <w:p w14:paraId="1DCFAF2F" w14:textId="1634306B" w:rsidR="001005E8" w:rsidRPr="00A80F86" w:rsidRDefault="007F3F57" w:rsidP="001005E8">
            <w:pPr>
              <w:spacing w:line="240" w:lineRule="auto"/>
              <w:ind w:firstLine="0"/>
              <w:jc w:val="center"/>
              <w:rPr>
                <w:rFonts w:ascii="Cambria" w:eastAsia="Times New Roman" w:hAnsi="Cambria" w:cs="Times New Roman"/>
                <w:b/>
                <w:lang w:val="cs-CZ"/>
              </w:rPr>
            </w:pPr>
            <w:r w:rsidRPr="00A80F86">
              <w:rPr>
                <w:rFonts w:ascii="Cambria" w:eastAsia="Times New Roman" w:hAnsi="Cambria" w:cs="Times New Roman"/>
                <w:b/>
                <w:lang w:val="cs-CZ"/>
              </w:rPr>
              <w:t>539,90</w:t>
            </w:r>
            <w:r w:rsidR="001005E8" w:rsidRPr="00A80F86">
              <w:rPr>
                <w:rFonts w:ascii="Cambria" w:eastAsia="Times New Roman" w:hAnsi="Cambria" w:cs="Times New Roman"/>
                <w:b/>
                <w:lang w:val="cs-CZ"/>
              </w:rPr>
              <w:t xml:space="preserve"> </w:t>
            </w:r>
            <w:proofErr w:type="spellStart"/>
            <w:r w:rsidR="001005E8" w:rsidRPr="00A80F86">
              <w:rPr>
                <w:rFonts w:ascii="Cambria" w:eastAsia="Times New Roman" w:hAnsi="Cambria" w:cs="Times New Roman"/>
                <w:b/>
                <w:lang w:val="cs-CZ"/>
              </w:rPr>
              <w:t>m.n.m</w:t>
            </w:r>
            <w:proofErr w:type="spellEnd"/>
            <w:r w:rsidR="001005E8" w:rsidRPr="00A80F86">
              <w:rPr>
                <w:rFonts w:ascii="Cambria" w:eastAsia="Times New Roman" w:hAnsi="Cambria" w:cs="Times New Roman"/>
                <w:b/>
                <w:lang w:val="cs-CZ"/>
              </w:rPr>
              <w:t>.</w:t>
            </w:r>
          </w:p>
        </w:tc>
      </w:tr>
      <w:tr w:rsidR="001005E8" w:rsidRPr="00A80F86" w14:paraId="37706E70" w14:textId="77777777" w:rsidTr="000655DB">
        <w:tc>
          <w:tcPr>
            <w:tcW w:w="2835" w:type="dxa"/>
            <w:vAlign w:val="center"/>
          </w:tcPr>
          <w:p w14:paraId="30BEF21D" w14:textId="77777777" w:rsidR="001005E8" w:rsidRPr="00A80F86" w:rsidRDefault="001005E8" w:rsidP="001005E8">
            <w:pPr>
              <w:spacing w:line="240" w:lineRule="auto"/>
              <w:ind w:firstLine="0"/>
              <w:rPr>
                <w:b/>
                <w:lang w:val="cs-CZ"/>
              </w:rPr>
            </w:pPr>
            <w:r w:rsidRPr="00A80F86">
              <w:rPr>
                <w:b/>
                <w:lang w:val="cs-CZ"/>
              </w:rPr>
              <w:t>Zatopená plocha</w:t>
            </w:r>
          </w:p>
        </w:tc>
        <w:tc>
          <w:tcPr>
            <w:tcW w:w="2977" w:type="dxa"/>
            <w:vAlign w:val="center"/>
          </w:tcPr>
          <w:p w14:paraId="285B1AE1" w14:textId="77777777" w:rsidR="001005E8" w:rsidRPr="00A80F86" w:rsidRDefault="001005E8" w:rsidP="001005E8">
            <w:pPr>
              <w:spacing w:line="240" w:lineRule="auto"/>
              <w:ind w:firstLine="0"/>
              <w:rPr>
                <w:lang w:val="cs-CZ"/>
              </w:rPr>
            </w:pPr>
            <w:r w:rsidRPr="00A80F86">
              <w:rPr>
                <w:lang w:val="cs-CZ"/>
              </w:rPr>
              <w:t>- při normální hladině</w:t>
            </w:r>
          </w:p>
        </w:tc>
        <w:tc>
          <w:tcPr>
            <w:tcW w:w="1843" w:type="dxa"/>
            <w:vAlign w:val="center"/>
          </w:tcPr>
          <w:p w14:paraId="4A22E322" w14:textId="2DFC8876" w:rsidR="001005E8" w:rsidRPr="00A80F86" w:rsidRDefault="001005E8" w:rsidP="001005E8">
            <w:pPr>
              <w:spacing w:line="240" w:lineRule="auto"/>
              <w:ind w:firstLine="0"/>
              <w:rPr>
                <w:lang w:val="cs-CZ"/>
              </w:rPr>
            </w:pPr>
            <w:r w:rsidRPr="00A80F86">
              <w:rPr>
                <w:lang w:val="cs-CZ"/>
              </w:rPr>
              <w:t xml:space="preserve">        </w:t>
            </w:r>
            <w:r w:rsidR="007F3F57" w:rsidRPr="00A80F86">
              <w:rPr>
                <w:lang w:val="cs-CZ"/>
              </w:rPr>
              <w:t>11 920</w:t>
            </w:r>
            <w:r w:rsidRPr="00A80F86">
              <w:rPr>
                <w:lang w:val="cs-CZ"/>
              </w:rPr>
              <w:t xml:space="preserve"> m2</w:t>
            </w:r>
          </w:p>
        </w:tc>
      </w:tr>
      <w:tr w:rsidR="001005E8" w:rsidRPr="00A80F86" w14:paraId="440AAA7A" w14:textId="77777777" w:rsidTr="000655DB">
        <w:tc>
          <w:tcPr>
            <w:tcW w:w="2835" w:type="dxa"/>
            <w:vAlign w:val="center"/>
          </w:tcPr>
          <w:p w14:paraId="6F49856B" w14:textId="77777777" w:rsidR="001005E8" w:rsidRPr="00A80F86" w:rsidRDefault="001005E8" w:rsidP="001005E8">
            <w:pPr>
              <w:spacing w:line="240" w:lineRule="auto"/>
              <w:ind w:firstLine="0"/>
              <w:rPr>
                <w:b/>
                <w:lang w:val="cs-CZ"/>
              </w:rPr>
            </w:pPr>
          </w:p>
        </w:tc>
        <w:tc>
          <w:tcPr>
            <w:tcW w:w="2977" w:type="dxa"/>
            <w:vAlign w:val="center"/>
          </w:tcPr>
          <w:p w14:paraId="729045B1" w14:textId="77777777" w:rsidR="001005E8" w:rsidRPr="00A80F86" w:rsidRDefault="001005E8" w:rsidP="001005E8">
            <w:pPr>
              <w:spacing w:line="240" w:lineRule="auto"/>
              <w:ind w:firstLine="0"/>
              <w:rPr>
                <w:lang w:val="cs-CZ"/>
              </w:rPr>
            </w:pPr>
            <w:r w:rsidRPr="00A80F86">
              <w:rPr>
                <w:lang w:val="cs-CZ"/>
              </w:rPr>
              <w:t>- při maximální hladině</w:t>
            </w:r>
          </w:p>
        </w:tc>
        <w:tc>
          <w:tcPr>
            <w:tcW w:w="1843" w:type="dxa"/>
            <w:vAlign w:val="center"/>
          </w:tcPr>
          <w:p w14:paraId="23CE7FD4" w14:textId="0B11AE03" w:rsidR="001005E8" w:rsidRPr="00A80F86" w:rsidRDefault="001005E8" w:rsidP="001005E8">
            <w:pPr>
              <w:spacing w:line="240" w:lineRule="auto"/>
              <w:ind w:firstLine="0"/>
              <w:rPr>
                <w:lang w:val="cs-CZ"/>
              </w:rPr>
            </w:pPr>
            <w:r w:rsidRPr="00A80F86">
              <w:rPr>
                <w:lang w:val="cs-CZ"/>
              </w:rPr>
              <w:t xml:space="preserve">        </w:t>
            </w:r>
            <w:r w:rsidR="007F3F57" w:rsidRPr="00A80F86">
              <w:rPr>
                <w:lang w:val="cs-CZ"/>
              </w:rPr>
              <w:t>12 970</w:t>
            </w:r>
            <w:r w:rsidRPr="00A80F86">
              <w:rPr>
                <w:lang w:val="cs-CZ"/>
              </w:rPr>
              <w:t xml:space="preserve"> m2</w:t>
            </w:r>
          </w:p>
        </w:tc>
      </w:tr>
      <w:tr w:rsidR="001005E8" w:rsidRPr="00A80F86" w14:paraId="1DF5345E" w14:textId="77777777" w:rsidTr="000655DB">
        <w:tc>
          <w:tcPr>
            <w:tcW w:w="2835" w:type="dxa"/>
            <w:vAlign w:val="center"/>
          </w:tcPr>
          <w:p w14:paraId="683AE894" w14:textId="77777777" w:rsidR="001005E8" w:rsidRPr="00A80F86" w:rsidRDefault="001005E8" w:rsidP="001005E8">
            <w:pPr>
              <w:spacing w:line="240" w:lineRule="auto"/>
              <w:ind w:firstLine="0"/>
              <w:rPr>
                <w:b/>
                <w:lang w:val="cs-CZ"/>
              </w:rPr>
            </w:pPr>
            <w:r w:rsidRPr="00A80F86">
              <w:rPr>
                <w:b/>
                <w:lang w:val="cs-CZ"/>
              </w:rPr>
              <w:t>Zatopený objem</w:t>
            </w:r>
          </w:p>
        </w:tc>
        <w:tc>
          <w:tcPr>
            <w:tcW w:w="2977" w:type="dxa"/>
            <w:vAlign w:val="center"/>
          </w:tcPr>
          <w:p w14:paraId="36F962F0" w14:textId="77777777" w:rsidR="001005E8" w:rsidRPr="00A80F86" w:rsidRDefault="001005E8" w:rsidP="001005E8">
            <w:pPr>
              <w:spacing w:line="240" w:lineRule="auto"/>
              <w:ind w:firstLine="0"/>
              <w:rPr>
                <w:lang w:val="cs-CZ"/>
              </w:rPr>
            </w:pPr>
            <w:r w:rsidRPr="00A80F86">
              <w:rPr>
                <w:lang w:val="cs-CZ"/>
              </w:rPr>
              <w:t>- při normální hladině</w:t>
            </w:r>
          </w:p>
        </w:tc>
        <w:tc>
          <w:tcPr>
            <w:tcW w:w="1843" w:type="dxa"/>
            <w:vAlign w:val="center"/>
          </w:tcPr>
          <w:p w14:paraId="18555D9E" w14:textId="030DFE43" w:rsidR="001005E8" w:rsidRPr="00A80F86" w:rsidRDefault="001005E8" w:rsidP="001005E8">
            <w:pPr>
              <w:spacing w:line="240" w:lineRule="auto"/>
              <w:ind w:firstLine="0"/>
              <w:rPr>
                <w:lang w:val="cs-CZ"/>
              </w:rPr>
            </w:pPr>
            <w:r w:rsidRPr="00A80F86">
              <w:rPr>
                <w:lang w:val="cs-CZ"/>
              </w:rPr>
              <w:t xml:space="preserve">        </w:t>
            </w:r>
            <w:r w:rsidR="007F3F57" w:rsidRPr="00A80F86">
              <w:rPr>
                <w:lang w:val="cs-CZ"/>
              </w:rPr>
              <w:t>11 600</w:t>
            </w:r>
            <w:r w:rsidRPr="00A80F86">
              <w:rPr>
                <w:lang w:val="cs-CZ"/>
              </w:rPr>
              <w:t xml:space="preserve"> m3</w:t>
            </w:r>
          </w:p>
        </w:tc>
      </w:tr>
      <w:tr w:rsidR="001005E8" w:rsidRPr="00A80F86" w14:paraId="054A663C" w14:textId="77777777" w:rsidTr="000655DB">
        <w:tc>
          <w:tcPr>
            <w:tcW w:w="2835" w:type="dxa"/>
            <w:vAlign w:val="center"/>
          </w:tcPr>
          <w:p w14:paraId="62E6B5F0" w14:textId="77777777" w:rsidR="001005E8" w:rsidRPr="00A80F86" w:rsidRDefault="001005E8" w:rsidP="001005E8">
            <w:pPr>
              <w:spacing w:line="240" w:lineRule="auto"/>
              <w:ind w:firstLine="0"/>
              <w:rPr>
                <w:b/>
                <w:lang w:val="cs-CZ"/>
              </w:rPr>
            </w:pPr>
          </w:p>
        </w:tc>
        <w:tc>
          <w:tcPr>
            <w:tcW w:w="2977" w:type="dxa"/>
            <w:vAlign w:val="center"/>
          </w:tcPr>
          <w:p w14:paraId="47DEB671" w14:textId="77777777" w:rsidR="001005E8" w:rsidRPr="00A80F86" w:rsidRDefault="001005E8" w:rsidP="001005E8">
            <w:pPr>
              <w:spacing w:line="240" w:lineRule="auto"/>
              <w:ind w:firstLine="0"/>
              <w:rPr>
                <w:lang w:val="cs-CZ"/>
              </w:rPr>
            </w:pPr>
            <w:r w:rsidRPr="00A80F86">
              <w:rPr>
                <w:lang w:val="cs-CZ"/>
              </w:rPr>
              <w:t>- při maximální hladině</w:t>
            </w:r>
          </w:p>
        </w:tc>
        <w:tc>
          <w:tcPr>
            <w:tcW w:w="1843" w:type="dxa"/>
            <w:vAlign w:val="center"/>
          </w:tcPr>
          <w:p w14:paraId="4609E95D" w14:textId="0B9C4E9C" w:rsidR="001005E8" w:rsidRPr="00A80F86" w:rsidRDefault="001005E8" w:rsidP="001005E8">
            <w:pPr>
              <w:spacing w:line="240" w:lineRule="auto"/>
              <w:ind w:firstLine="0"/>
              <w:rPr>
                <w:lang w:val="cs-CZ"/>
              </w:rPr>
            </w:pPr>
            <w:r w:rsidRPr="00A80F86">
              <w:rPr>
                <w:lang w:val="cs-CZ"/>
              </w:rPr>
              <w:t xml:space="preserve">        </w:t>
            </w:r>
            <w:r w:rsidR="007F3F57" w:rsidRPr="00A80F86">
              <w:rPr>
                <w:lang w:val="cs-CZ"/>
              </w:rPr>
              <w:t>16 800</w:t>
            </w:r>
            <w:r w:rsidRPr="00A80F86">
              <w:rPr>
                <w:lang w:val="cs-CZ"/>
              </w:rPr>
              <w:t xml:space="preserve"> m3</w:t>
            </w:r>
          </w:p>
        </w:tc>
      </w:tr>
      <w:tr w:rsidR="001005E8" w:rsidRPr="00A80F86" w14:paraId="223CC5FF" w14:textId="77777777" w:rsidTr="000655DB">
        <w:tc>
          <w:tcPr>
            <w:tcW w:w="2835" w:type="dxa"/>
            <w:vAlign w:val="center"/>
          </w:tcPr>
          <w:p w14:paraId="1240D049" w14:textId="77777777" w:rsidR="001005E8" w:rsidRPr="00A80F86" w:rsidRDefault="001005E8" w:rsidP="001005E8">
            <w:pPr>
              <w:spacing w:line="240" w:lineRule="auto"/>
              <w:ind w:firstLine="0"/>
              <w:rPr>
                <w:b/>
                <w:lang w:val="cs-CZ"/>
              </w:rPr>
            </w:pPr>
            <w:r w:rsidRPr="00A80F86">
              <w:rPr>
                <w:b/>
                <w:lang w:val="cs-CZ"/>
              </w:rPr>
              <w:t>Maximální hloubka vody</w:t>
            </w:r>
          </w:p>
        </w:tc>
        <w:tc>
          <w:tcPr>
            <w:tcW w:w="2977" w:type="dxa"/>
            <w:vAlign w:val="center"/>
          </w:tcPr>
          <w:p w14:paraId="5B8334BE" w14:textId="77777777" w:rsidR="001005E8" w:rsidRPr="00A80F86" w:rsidRDefault="001005E8" w:rsidP="001005E8">
            <w:pPr>
              <w:spacing w:line="240" w:lineRule="auto"/>
              <w:ind w:firstLine="0"/>
              <w:rPr>
                <w:lang w:val="cs-CZ"/>
              </w:rPr>
            </w:pPr>
            <w:r w:rsidRPr="00A80F86">
              <w:rPr>
                <w:lang w:val="cs-CZ"/>
              </w:rPr>
              <w:t>- při normální hladině</w:t>
            </w:r>
          </w:p>
        </w:tc>
        <w:tc>
          <w:tcPr>
            <w:tcW w:w="1843" w:type="dxa"/>
            <w:vAlign w:val="center"/>
          </w:tcPr>
          <w:p w14:paraId="538B4E04" w14:textId="78020D7F" w:rsidR="001005E8" w:rsidRPr="00A80F86" w:rsidRDefault="007F3F57" w:rsidP="001005E8">
            <w:pPr>
              <w:spacing w:line="240" w:lineRule="auto"/>
              <w:ind w:firstLine="0"/>
              <w:jc w:val="center"/>
              <w:rPr>
                <w:lang w:val="cs-CZ"/>
              </w:rPr>
            </w:pPr>
            <w:r w:rsidRPr="00A80F86">
              <w:rPr>
                <w:lang w:val="cs-CZ"/>
              </w:rPr>
              <w:t>2,29</w:t>
            </w:r>
            <w:r w:rsidR="001005E8" w:rsidRPr="00A80F86">
              <w:rPr>
                <w:lang w:val="cs-CZ"/>
              </w:rPr>
              <w:t xml:space="preserve"> m</w:t>
            </w:r>
          </w:p>
        </w:tc>
      </w:tr>
      <w:tr w:rsidR="001005E8" w:rsidRPr="00A80F86" w14:paraId="3C2CCDB1" w14:textId="77777777" w:rsidTr="000655DB">
        <w:tc>
          <w:tcPr>
            <w:tcW w:w="2835" w:type="dxa"/>
            <w:vAlign w:val="center"/>
          </w:tcPr>
          <w:p w14:paraId="1084999D" w14:textId="77777777" w:rsidR="001005E8" w:rsidRPr="00A80F86" w:rsidRDefault="001005E8" w:rsidP="001005E8">
            <w:pPr>
              <w:spacing w:line="240" w:lineRule="auto"/>
              <w:ind w:firstLine="0"/>
              <w:rPr>
                <w:b/>
                <w:lang w:val="cs-CZ"/>
              </w:rPr>
            </w:pPr>
          </w:p>
        </w:tc>
        <w:tc>
          <w:tcPr>
            <w:tcW w:w="2977" w:type="dxa"/>
            <w:vAlign w:val="center"/>
          </w:tcPr>
          <w:p w14:paraId="4A05C492" w14:textId="77777777" w:rsidR="001005E8" w:rsidRPr="00A80F86" w:rsidRDefault="001005E8" w:rsidP="001005E8">
            <w:pPr>
              <w:spacing w:line="240" w:lineRule="auto"/>
              <w:ind w:firstLine="0"/>
              <w:rPr>
                <w:lang w:val="cs-CZ"/>
              </w:rPr>
            </w:pPr>
            <w:r w:rsidRPr="00A80F86">
              <w:rPr>
                <w:lang w:val="cs-CZ"/>
              </w:rPr>
              <w:t>- při maximální hladině</w:t>
            </w:r>
          </w:p>
        </w:tc>
        <w:tc>
          <w:tcPr>
            <w:tcW w:w="1843" w:type="dxa"/>
            <w:vAlign w:val="center"/>
          </w:tcPr>
          <w:p w14:paraId="5A52F924" w14:textId="057D75EC" w:rsidR="001005E8" w:rsidRPr="00A80F86" w:rsidRDefault="007F3F57" w:rsidP="001005E8">
            <w:pPr>
              <w:spacing w:line="240" w:lineRule="auto"/>
              <w:ind w:firstLine="0"/>
              <w:jc w:val="center"/>
              <w:rPr>
                <w:lang w:val="cs-CZ"/>
              </w:rPr>
            </w:pPr>
            <w:r w:rsidRPr="00A80F86">
              <w:rPr>
                <w:lang w:val="cs-CZ"/>
              </w:rPr>
              <w:t>2,6</w:t>
            </w:r>
            <w:r w:rsidR="001005E8" w:rsidRPr="00A80F86">
              <w:rPr>
                <w:lang w:val="cs-CZ"/>
              </w:rPr>
              <w:t>9 m</w:t>
            </w:r>
          </w:p>
        </w:tc>
      </w:tr>
      <w:tr w:rsidR="001005E8" w:rsidRPr="00A80F86" w14:paraId="2038257D" w14:textId="77777777" w:rsidTr="000655DB">
        <w:tc>
          <w:tcPr>
            <w:tcW w:w="2835" w:type="dxa"/>
            <w:vAlign w:val="center"/>
          </w:tcPr>
          <w:p w14:paraId="1DDBE38F" w14:textId="77777777" w:rsidR="001005E8" w:rsidRPr="00A80F86" w:rsidRDefault="001005E8" w:rsidP="001005E8">
            <w:pPr>
              <w:spacing w:line="240" w:lineRule="auto"/>
              <w:ind w:firstLine="0"/>
              <w:rPr>
                <w:b/>
                <w:lang w:val="cs-CZ"/>
              </w:rPr>
            </w:pPr>
            <w:r w:rsidRPr="00A80F86">
              <w:rPr>
                <w:b/>
                <w:lang w:val="cs-CZ"/>
              </w:rPr>
              <w:t>Průměrná hloubka vody</w:t>
            </w:r>
          </w:p>
        </w:tc>
        <w:tc>
          <w:tcPr>
            <w:tcW w:w="2977" w:type="dxa"/>
            <w:vAlign w:val="center"/>
          </w:tcPr>
          <w:p w14:paraId="17B599C7" w14:textId="77777777" w:rsidR="001005E8" w:rsidRPr="00A80F86" w:rsidRDefault="001005E8" w:rsidP="001005E8">
            <w:pPr>
              <w:spacing w:line="240" w:lineRule="auto"/>
              <w:ind w:firstLine="0"/>
              <w:rPr>
                <w:lang w:val="cs-CZ"/>
              </w:rPr>
            </w:pPr>
            <w:r w:rsidRPr="00A80F86">
              <w:rPr>
                <w:lang w:val="cs-CZ"/>
              </w:rPr>
              <w:t>- při normální hladině</w:t>
            </w:r>
          </w:p>
        </w:tc>
        <w:tc>
          <w:tcPr>
            <w:tcW w:w="1843" w:type="dxa"/>
            <w:vAlign w:val="center"/>
          </w:tcPr>
          <w:p w14:paraId="2CD91CF1" w14:textId="401E1D38" w:rsidR="001005E8" w:rsidRPr="00A80F86" w:rsidRDefault="007F3F57" w:rsidP="001005E8">
            <w:pPr>
              <w:spacing w:line="240" w:lineRule="auto"/>
              <w:ind w:firstLine="0"/>
              <w:jc w:val="center"/>
              <w:rPr>
                <w:lang w:val="cs-CZ"/>
              </w:rPr>
            </w:pPr>
            <w:r w:rsidRPr="00A80F86">
              <w:rPr>
                <w:lang w:val="cs-CZ"/>
              </w:rPr>
              <w:t>0,94</w:t>
            </w:r>
            <w:r w:rsidR="001005E8" w:rsidRPr="00A80F86">
              <w:rPr>
                <w:lang w:val="cs-CZ"/>
              </w:rPr>
              <w:t xml:space="preserve"> m</w:t>
            </w:r>
          </w:p>
        </w:tc>
      </w:tr>
      <w:tr w:rsidR="001005E8" w:rsidRPr="00A80F86" w14:paraId="3C7DFDAC" w14:textId="77777777" w:rsidTr="000655DB">
        <w:tc>
          <w:tcPr>
            <w:tcW w:w="2835" w:type="dxa"/>
            <w:vAlign w:val="center"/>
          </w:tcPr>
          <w:p w14:paraId="25030161" w14:textId="77777777" w:rsidR="001005E8" w:rsidRPr="00A80F86" w:rsidRDefault="001005E8" w:rsidP="001005E8">
            <w:pPr>
              <w:spacing w:line="240" w:lineRule="auto"/>
              <w:ind w:firstLine="0"/>
              <w:rPr>
                <w:lang w:val="cs-CZ"/>
              </w:rPr>
            </w:pPr>
          </w:p>
        </w:tc>
        <w:tc>
          <w:tcPr>
            <w:tcW w:w="2977" w:type="dxa"/>
            <w:vAlign w:val="center"/>
          </w:tcPr>
          <w:p w14:paraId="7F58BF53" w14:textId="77777777" w:rsidR="001005E8" w:rsidRPr="00A80F86" w:rsidRDefault="001005E8" w:rsidP="001005E8">
            <w:pPr>
              <w:spacing w:line="240" w:lineRule="auto"/>
              <w:ind w:firstLine="0"/>
              <w:rPr>
                <w:lang w:val="cs-CZ"/>
              </w:rPr>
            </w:pPr>
            <w:r w:rsidRPr="00A80F86">
              <w:rPr>
                <w:lang w:val="cs-CZ"/>
              </w:rPr>
              <w:t>- při maximální hladině</w:t>
            </w:r>
          </w:p>
        </w:tc>
        <w:tc>
          <w:tcPr>
            <w:tcW w:w="1843" w:type="dxa"/>
            <w:vAlign w:val="center"/>
          </w:tcPr>
          <w:p w14:paraId="0AB0D23C" w14:textId="5D829D32" w:rsidR="001005E8" w:rsidRPr="00A80F86" w:rsidRDefault="001005E8" w:rsidP="001005E8">
            <w:pPr>
              <w:spacing w:line="240" w:lineRule="auto"/>
              <w:ind w:firstLine="0"/>
              <w:jc w:val="center"/>
              <w:rPr>
                <w:lang w:val="cs-CZ"/>
              </w:rPr>
            </w:pPr>
            <w:r w:rsidRPr="00A80F86">
              <w:rPr>
                <w:lang w:val="cs-CZ"/>
              </w:rPr>
              <w:t>1,</w:t>
            </w:r>
            <w:r w:rsidR="007F3F57" w:rsidRPr="00A80F86">
              <w:rPr>
                <w:lang w:val="cs-CZ"/>
              </w:rPr>
              <w:t>25</w:t>
            </w:r>
            <w:r w:rsidRPr="00A80F86">
              <w:rPr>
                <w:lang w:val="cs-CZ"/>
              </w:rPr>
              <w:t xml:space="preserve"> m</w:t>
            </w:r>
          </w:p>
        </w:tc>
      </w:tr>
    </w:tbl>
    <w:p w14:paraId="5162AB07" w14:textId="77777777" w:rsidR="003761A2" w:rsidRPr="00A80F86" w:rsidRDefault="003761A2" w:rsidP="00CD6E32">
      <w:pPr>
        <w:tabs>
          <w:tab w:val="left" w:pos="1418"/>
        </w:tabs>
        <w:spacing w:line="276" w:lineRule="auto"/>
        <w:ind w:firstLine="0"/>
        <w:rPr>
          <w:lang w:val="cs-CZ"/>
        </w:rPr>
      </w:pPr>
    </w:p>
    <w:p w14:paraId="5147FA24" w14:textId="77777777" w:rsidR="003F5CDC" w:rsidRPr="00A80F86" w:rsidRDefault="003F5CDC" w:rsidP="00126181">
      <w:pPr>
        <w:pStyle w:val="Nadpis3"/>
        <w:numPr>
          <w:ilvl w:val="0"/>
          <w:numId w:val="6"/>
        </w:numPr>
        <w:spacing w:line="276" w:lineRule="auto"/>
        <w:rPr>
          <w:lang w:val="cs-CZ"/>
        </w:rPr>
      </w:pPr>
      <w:bookmarkStart w:id="71" w:name="_Toc523376998"/>
      <w:bookmarkStart w:id="72" w:name="_Toc83018795"/>
      <w:bookmarkEnd w:id="69"/>
      <w:bookmarkEnd w:id="70"/>
      <w:r w:rsidRPr="00A80F86">
        <w:rPr>
          <w:lang w:val="cs-CZ"/>
        </w:rPr>
        <w:t>základní bilance stavby – potřeby a spotřeby médií a hmot, hospodaření s dešťovou vodou, celkové produkované množství a druhy odpadů a emisí, třída energetické náročnosti budov apod.,</w:t>
      </w:r>
      <w:bookmarkEnd w:id="71"/>
      <w:bookmarkEnd w:id="72"/>
    </w:p>
    <w:p w14:paraId="515425AC" w14:textId="77777777" w:rsidR="003F5CDC" w:rsidRPr="00A80F86" w:rsidRDefault="003F5CDC" w:rsidP="003F5CDC">
      <w:pPr>
        <w:pStyle w:val="Zkladntextodsazen2"/>
        <w:spacing w:before="0" w:line="276" w:lineRule="auto"/>
        <w:rPr>
          <w:rFonts w:ascii="Cambria" w:eastAsia="Times New Roman" w:hAnsi="Cambria" w:cs="Times New Roman"/>
          <w:lang w:val="cs-CZ"/>
        </w:rPr>
      </w:pPr>
      <w:r w:rsidRPr="00A80F86">
        <w:rPr>
          <w:rFonts w:ascii="Cambria" w:eastAsia="Times New Roman" w:hAnsi="Cambria" w:cs="Times New Roman"/>
          <w:lang w:val="cs-CZ"/>
        </w:rPr>
        <w:t>Viz výše.</w:t>
      </w:r>
    </w:p>
    <w:p w14:paraId="24361539" w14:textId="77777777" w:rsidR="0043372C" w:rsidRPr="00A80F86" w:rsidRDefault="0043372C" w:rsidP="003F5CDC">
      <w:pPr>
        <w:pStyle w:val="Zkladntextodsazen2"/>
        <w:spacing w:before="0" w:line="276" w:lineRule="auto"/>
        <w:rPr>
          <w:snapToGrid w:val="0"/>
          <w:color w:val="auto"/>
          <w:lang w:val="cs-CZ"/>
        </w:rPr>
      </w:pPr>
    </w:p>
    <w:p w14:paraId="49D8E819" w14:textId="77777777" w:rsidR="003F5CDC" w:rsidRPr="00A80F86" w:rsidRDefault="003F5CDC" w:rsidP="00126181">
      <w:pPr>
        <w:pStyle w:val="Nadpis3"/>
        <w:numPr>
          <w:ilvl w:val="0"/>
          <w:numId w:val="6"/>
        </w:numPr>
        <w:spacing w:line="276" w:lineRule="auto"/>
        <w:rPr>
          <w:lang w:val="cs-CZ"/>
        </w:rPr>
      </w:pPr>
      <w:bookmarkStart w:id="73" w:name="_Toc523376999"/>
      <w:bookmarkStart w:id="74" w:name="_Toc83018796"/>
      <w:r w:rsidRPr="00A80F86">
        <w:rPr>
          <w:lang w:val="cs-CZ"/>
        </w:rPr>
        <w:t>základní předpoklady výstavby – časové údaje o realizaci stavby, členění na etapy</w:t>
      </w:r>
      <w:bookmarkEnd w:id="73"/>
      <w:bookmarkEnd w:id="74"/>
    </w:p>
    <w:p w14:paraId="214CF05C" w14:textId="77777777" w:rsidR="009749E3" w:rsidRPr="00A80F86" w:rsidRDefault="009749E3" w:rsidP="00F7305A">
      <w:pPr>
        <w:ind w:left="720" w:firstLine="0"/>
        <w:rPr>
          <w:szCs w:val="24"/>
          <w:lang w:val="cs-CZ"/>
        </w:rPr>
      </w:pPr>
      <w:r w:rsidRPr="00A80F86">
        <w:rPr>
          <w:szCs w:val="24"/>
          <w:lang w:val="cs-CZ"/>
        </w:rPr>
        <w:t>Stavba bude zahájena v závislosti na délce správního řízení a finanční rozvaze i možnostech investora.</w:t>
      </w:r>
    </w:p>
    <w:p w14:paraId="1FADB4C4" w14:textId="77777777" w:rsidR="009749E3" w:rsidRPr="00A80F86" w:rsidRDefault="009749E3" w:rsidP="00F7305A">
      <w:pPr>
        <w:ind w:left="720" w:firstLine="0"/>
        <w:rPr>
          <w:szCs w:val="24"/>
          <w:lang w:val="cs-CZ"/>
        </w:rPr>
      </w:pPr>
      <w:r w:rsidRPr="00A80F86">
        <w:rPr>
          <w:szCs w:val="24"/>
          <w:lang w:val="cs-CZ"/>
        </w:rPr>
        <w:t>Předpok</w:t>
      </w:r>
      <w:r w:rsidR="00F7305A" w:rsidRPr="00A80F86">
        <w:rPr>
          <w:szCs w:val="24"/>
          <w:lang w:val="cs-CZ"/>
        </w:rPr>
        <w:t xml:space="preserve">ládané zahájení </w:t>
      </w:r>
      <w:proofErr w:type="gramStart"/>
      <w:r w:rsidR="00F7305A" w:rsidRPr="00A80F86">
        <w:rPr>
          <w:szCs w:val="24"/>
          <w:lang w:val="cs-CZ"/>
        </w:rPr>
        <w:t>výstavby</w:t>
      </w:r>
      <w:r w:rsidR="00766C53" w:rsidRPr="00A80F86">
        <w:rPr>
          <w:szCs w:val="24"/>
          <w:lang w:val="cs-CZ"/>
        </w:rPr>
        <w:t xml:space="preserve">  </w:t>
      </w:r>
      <w:r w:rsidR="00766C53" w:rsidRPr="00A80F86">
        <w:rPr>
          <w:szCs w:val="24"/>
          <w:lang w:val="cs-CZ"/>
        </w:rPr>
        <w:tab/>
      </w:r>
      <w:proofErr w:type="gramEnd"/>
      <w:r w:rsidR="00766C53" w:rsidRPr="00A80F86">
        <w:rPr>
          <w:szCs w:val="24"/>
          <w:lang w:val="cs-CZ"/>
        </w:rPr>
        <w:tab/>
      </w:r>
      <w:r w:rsidR="00766C53" w:rsidRPr="00A80F86">
        <w:rPr>
          <w:szCs w:val="24"/>
          <w:lang w:val="cs-CZ"/>
        </w:rPr>
        <w:tab/>
      </w:r>
      <w:r w:rsidR="00766C53" w:rsidRPr="00A80F86">
        <w:rPr>
          <w:szCs w:val="24"/>
          <w:lang w:val="cs-CZ"/>
        </w:rPr>
        <w:tab/>
        <w:t xml:space="preserve">                     </w:t>
      </w:r>
      <w:r w:rsidR="00541903" w:rsidRPr="00A80F86">
        <w:rPr>
          <w:szCs w:val="24"/>
          <w:lang w:val="cs-CZ"/>
        </w:rPr>
        <w:t xml:space="preserve"> </w:t>
      </w:r>
      <w:r w:rsidR="00766C53" w:rsidRPr="00A80F86">
        <w:rPr>
          <w:szCs w:val="24"/>
          <w:lang w:val="cs-CZ"/>
        </w:rPr>
        <w:t>duben</w:t>
      </w:r>
      <w:r w:rsidR="00F7305A" w:rsidRPr="00A80F86">
        <w:rPr>
          <w:szCs w:val="24"/>
          <w:lang w:val="cs-CZ"/>
        </w:rPr>
        <w:t xml:space="preserve"> </w:t>
      </w:r>
      <w:r w:rsidR="00766C53" w:rsidRPr="00A80F86">
        <w:rPr>
          <w:szCs w:val="24"/>
          <w:lang w:val="cs-CZ"/>
        </w:rPr>
        <w:t>2022</w:t>
      </w:r>
    </w:p>
    <w:p w14:paraId="65FC97A5" w14:textId="77777777" w:rsidR="009745AA" w:rsidRPr="00A80F86" w:rsidRDefault="009749E3" w:rsidP="00F7305A">
      <w:pPr>
        <w:ind w:left="720" w:firstLine="0"/>
        <w:rPr>
          <w:szCs w:val="24"/>
          <w:lang w:val="cs-CZ"/>
        </w:rPr>
      </w:pPr>
      <w:r w:rsidRPr="00A80F86">
        <w:rPr>
          <w:szCs w:val="24"/>
          <w:lang w:val="cs-CZ"/>
        </w:rPr>
        <w:t>Předpokládaná lhůta výstavby (odhad)</w:t>
      </w:r>
      <w:r w:rsidRPr="00A80F86">
        <w:rPr>
          <w:szCs w:val="24"/>
          <w:lang w:val="cs-CZ"/>
        </w:rPr>
        <w:tab/>
        <w:t xml:space="preserve">                                                cca </w:t>
      </w:r>
      <w:r w:rsidR="00A565B1" w:rsidRPr="00A80F86">
        <w:rPr>
          <w:szCs w:val="24"/>
          <w:lang w:val="cs-CZ"/>
        </w:rPr>
        <w:t>12</w:t>
      </w:r>
      <w:r w:rsidRPr="00A80F86">
        <w:rPr>
          <w:szCs w:val="24"/>
          <w:lang w:val="cs-CZ"/>
        </w:rPr>
        <w:t xml:space="preserve"> měsíců</w:t>
      </w:r>
    </w:p>
    <w:p w14:paraId="265289FB" w14:textId="77777777" w:rsidR="003F5CDC" w:rsidRPr="00A80F86" w:rsidRDefault="003F5CDC" w:rsidP="00126181">
      <w:pPr>
        <w:pStyle w:val="Nadpis3"/>
        <w:numPr>
          <w:ilvl w:val="0"/>
          <w:numId w:val="6"/>
        </w:numPr>
        <w:spacing w:line="276" w:lineRule="auto"/>
        <w:rPr>
          <w:lang w:val="cs-CZ"/>
        </w:rPr>
      </w:pPr>
      <w:bookmarkStart w:id="75" w:name="_Toc523377000"/>
      <w:bookmarkStart w:id="76" w:name="_Toc83018797"/>
      <w:r w:rsidRPr="00A80F86">
        <w:rPr>
          <w:lang w:val="cs-CZ"/>
        </w:rPr>
        <w:t>orientační náklady stavby</w:t>
      </w:r>
      <w:bookmarkEnd w:id="75"/>
      <w:bookmarkEnd w:id="76"/>
    </w:p>
    <w:p w14:paraId="47843162" w14:textId="77777777" w:rsidR="00723FE6" w:rsidRPr="00A80F86" w:rsidRDefault="00723FE6" w:rsidP="00F7305A">
      <w:pPr>
        <w:ind w:left="720" w:firstLine="0"/>
        <w:rPr>
          <w:szCs w:val="24"/>
          <w:lang w:val="cs-CZ"/>
        </w:rPr>
      </w:pPr>
      <w:r w:rsidRPr="00A80F86">
        <w:rPr>
          <w:szCs w:val="24"/>
          <w:lang w:val="cs-CZ"/>
        </w:rPr>
        <w:t>Náklady stavby nebyly v době zpracování dokumentace známy. Tyto budou zpřesněny na základě zpracovaného kontrolního rozpočtu investora, resp. na základě rozpočtu generálního dodavatele stavby.</w:t>
      </w:r>
    </w:p>
    <w:p w14:paraId="35675637" w14:textId="77777777" w:rsidR="001D354D" w:rsidRPr="00A80F86" w:rsidRDefault="001D354D" w:rsidP="001D354D">
      <w:pPr>
        <w:pStyle w:val="Nadpis3"/>
        <w:pBdr>
          <w:top w:val="dotted" w:sz="4" w:space="1" w:color="622423"/>
          <w:bottom w:val="dotted" w:sz="4" w:space="1" w:color="622423"/>
        </w:pBdr>
        <w:ind w:left="567" w:hanging="567"/>
      </w:pPr>
      <w:bookmarkStart w:id="77" w:name="_Toc83018798"/>
      <w:r w:rsidRPr="00A80F86">
        <w:t xml:space="preserve">Celkové </w:t>
      </w:r>
      <w:r w:rsidRPr="00A80F86">
        <w:rPr>
          <w:lang w:val="cs-CZ"/>
        </w:rPr>
        <w:t>urbanistické a architektonické řešení</w:t>
      </w:r>
      <w:bookmarkEnd w:id="77"/>
    </w:p>
    <w:p w14:paraId="58635F1C" w14:textId="77777777" w:rsidR="001D354D" w:rsidRPr="00A80F86" w:rsidRDefault="001D354D" w:rsidP="00126181">
      <w:pPr>
        <w:pStyle w:val="Nadpis3"/>
        <w:numPr>
          <w:ilvl w:val="0"/>
          <w:numId w:val="7"/>
        </w:numPr>
        <w:spacing w:line="276" w:lineRule="auto"/>
        <w:rPr>
          <w:lang w:val="cs-CZ"/>
        </w:rPr>
      </w:pPr>
      <w:bookmarkStart w:id="78" w:name="_Toc83018799"/>
      <w:r w:rsidRPr="00A80F86">
        <w:rPr>
          <w:lang w:val="cs-CZ"/>
        </w:rPr>
        <w:t>urbanismus</w:t>
      </w:r>
      <w:r w:rsidRPr="00A80F86">
        <w:rPr>
          <w:color w:val="auto"/>
        </w:rPr>
        <w:t xml:space="preserve"> </w:t>
      </w:r>
      <w:r w:rsidRPr="00A80F86">
        <w:rPr>
          <w:lang w:val="cs-CZ"/>
        </w:rPr>
        <w:t>regulace, kompozice prostorového řešení</w:t>
      </w:r>
      <w:bookmarkEnd w:id="78"/>
    </w:p>
    <w:p w14:paraId="77449AEC" w14:textId="34AFBC9B" w:rsidR="001D354D" w:rsidRPr="00A80F86" w:rsidRDefault="00DB271F" w:rsidP="00E34ED5">
      <w:pPr>
        <w:ind w:left="720" w:firstLine="0"/>
        <w:rPr>
          <w:szCs w:val="24"/>
          <w:lang w:val="cs-CZ"/>
        </w:rPr>
      </w:pPr>
      <w:r w:rsidRPr="00A80F86">
        <w:rPr>
          <w:szCs w:val="24"/>
          <w:lang w:val="cs-CZ"/>
        </w:rPr>
        <w:t xml:space="preserve">Návrh díla vychází ze stávajícího uspořádání </w:t>
      </w:r>
      <w:r w:rsidR="002701EB" w:rsidRPr="00A80F86">
        <w:rPr>
          <w:szCs w:val="24"/>
          <w:lang w:val="cs-CZ"/>
        </w:rPr>
        <w:t xml:space="preserve">dotčené </w:t>
      </w:r>
      <w:r w:rsidR="00E34ED5" w:rsidRPr="00A80F86">
        <w:rPr>
          <w:szCs w:val="24"/>
          <w:lang w:val="cs-CZ"/>
        </w:rPr>
        <w:t>rekonstru</w:t>
      </w:r>
      <w:r w:rsidR="002701EB" w:rsidRPr="00A80F86">
        <w:rPr>
          <w:szCs w:val="24"/>
          <w:lang w:val="cs-CZ"/>
        </w:rPr>
        <w:t>ované</w:t>
      </w:r>
      <w:r w:rsidR="007F3F57" w:rsidRPr="00A80F86">
        <w:rPr>
          <w:szCs w:val="24"/>
          <w:lang w:val="cs-CZ"/>
        </w:rPr>
        <w:t xml:space="preserve"> nádrže</w:t>
      </w:r>
      <w:r w:rsidR="002701EB" w:rsidRPr="00A80F86">
        <w:rPr>
          <w:szCs w:val="24"/>
          <w:lang w:val="cs-CZ"/>
        </w:rPr>
        <w:t xml:space="preserve"> </w:t>
      </w:r>
      <w:r w:rsidRPr="00A80F86">
        <w:rPr>
          <w:szCs w:val="24"/>
          <w:lang w:val="cs-CZ"/>
        </w:rPr>
        <w:t>a sklonitosti terénu.</w:t>
      </w:r>
    </w:p>
    <w:p w14:paraId="1DF84334" w14:textId="77777777" w:rsidR="001D354D" w:rsidRPr="00A80F86" w:rsidRDefault="001D354D" w:rsidP="00126181">
      <w:pPr>
        <w:pStyle w:val="Nadpis3"/>
        <w:numPr>
          <w:ilvl w:val="0"/>
          <w:numId w:val="7"/>
        </w:numPr>
        <w:spacing w:line="276" w:lineRule="auto"/>
        <w:rPr>
          <w:lang w:val="cs-CZ"/>
        </w:rPr>
      </w:pPr>
      <w:bookmarkStart w:id="79" w:name="_Toc83018800"/>
      <w:r w:rsidRPr="00A80F86">
        <w:rPr>
          <w:lang w:val="cs-CZ"/>
        </w:rPr>
        <w:t xml:space="preserve">architektonické </w:t>
      </w:r>
      <w:proofErr w:type="gramStart"/>
      <w:r w:rsidRPr="00A80F86">
        <w:rPr>
          <w:lang w:val="cs-CZ"/>
        </w:rPr>
        <w:t>řešení - kompozice</w:t>
      </w:r>
      <w:proofErr w:type="gramEnd"/>
      <w:r w:rsidRPr="00A80F86">
        <w:rPr>
          <w:lang w:val="cs-CZ"/>
        </w:rPr>
        <w:t xml:space="preserve"> tvarového řešení, materiálové a barevné řešení</w:t>
      </w:r>
      <w:bookmarkEnd w:id="79"/>
    </w:p>
    <w:p w14:paraId="5836D1EB" w14:textId="77777777" w:rsidR="00394AE1" w:rsidRPr="00A80F86" w:rsidRDefault="00394AE1" w:rsidP="00E34ED5">
      <w:pPr>
        <w:ind w:left="720" w:firstLine="0"/>
        <w:rPr>
          <w:szCs w:val="24"/>
          <w:lang w:val="cs-CZ"/>
        </w:rPr>
      </w:pPr>
      <w:r w:rsidRPr="00A80F86">
        <w:rPr>
          <w:szCs w:val="24"/>
          <w:lang w:val="cs-CZ"/>
        </w:rPr>
        <w:t>Návrh díla vychází mj. ze snahy o minimalizaci negativních dopadů na bezprostřední i širší okolí (hráz bude pozvolně svahována, zatravněná, pohledové betonové k</w:t>
      </w:r>
      <w:r w:rsidR="00790F38" w:rsidRPr="00A80F86">
        <w:rPr>
          <w:szCs w:val="24"/>
          <w:lang w:val="cs-CZ"/>
        </w:rPr>
        <w:t>onstrukce</w:t>
      </w:r>
      <w:r w:rsidRPr="00A80F86">
        <w:rPr>
          <w:szCs w:val="24"/>
          <w:lang w:val="cs-CZ"/>
        </w:rPr>
        <w:t xml:space="preserve"> jsou minimální, </w:t>
      </w:r>
      <w:proofErr w:type="spellStart"/>
      <w:r w:rsidRPr="00A80F86">
        <w:rPr>
          <w:szCs w:val="24"/>
          <w:lang w:val="cs-CZ"/>
        </w:rPr>
        <w:t>výústní</w:t>
      </w:r>
      <w:proofErr w:type="spellEnd"/>
      <w:r w:rsidRPr="00A80F86">
        <w:rPr>
          <w:szCs w:val="24"/>
          <w:lang w:val="cs-CZ"/>
        </w:rPr>
        <w:t xml:space="preserve"> objekty přelivu a výpusti jsou opatřeny těžkým kamenným záhozem a maximálně začleněny do terénu).</w:t>
      </w:r>
    </w:p>
    <w:p w14:paraId="4A200EC5" w14:textId="77777777" w:rsidR="001D354D" w:rsidRPr="00A80F86" w:rsidRDefault="008C4BC4" w:rsidP="001D354D">
      <w:pPr>
        <w:pStyle w:val="Nadpis3"/>
        <w:pBdr>
          <w:top w:val="dotted" w:sz="4" w:space="1" w:color="622423"/>
          <w:bottom w:val="dotted" w:sz="4" w:space="1" w:color="622423"/>
        </w:pBdr>
        <w:ind w:left="567" w:hanging="567"/>
      </w:pPr>
      <w:r w:rsidRPr="00A80F86">
        <w:t xml:space="preserve">   </w:t>
      </w:r>
      <w:bookmarkStart w:id="80" w:name="_Toc83018801"/>
      <w:r w:rsidR="001D354D" w:rsidRPr="00A80F86">
        <w:t xml:space="preserve">Celkové </w:t>
      </w:r>
      <w:r w:rsidR="001D354D" w:rsidRPr="00A80F86">
        <w:rPr>
          <w:lang w:val="cs-CZ"/>
        </w:rPr>
        <w:t>provozní řešení, technologie výroby</w:t>
      </w:r>
      <w:bookmarkEnd w:id="80"/>
    </w:p>
    <w:p w14:paraId="4AE372B5" w14:textId="59C24E62" w:rsidR="008C4BC4" w:rsidRPr="00A80F86" w:rsidRDefault="003867BD" w:rsidP="008C4BC4">
      <w:pPr>
        <w:spacing w:line="276" w:lineRule="auto"/>
        <w:rPr>
          <w:lang w:val="cs-CZ"/>
        </w:rPr>
      </w:pPr>
      <w:r w:rsidRPr="00A80F86">
        <w:rPr>
          <w:lang w:val="cs-CZ"/>
        </w:rPr>
        <w:t xml:space="preserve">Provoz </w:t>
      </w:r>
      <w:r w:rsidR="007F3F57" w:rsidRPr="00A80F86">
        <w:rPr>
          <w:lang w:val="cs-CZ"/>
        </w:rPr>
        <w:t>nádrže</w:t>
      </w:r>
      <w:r w:rsidR="008C4BC4" w:rsidRPr="00A80F86">
        <w:rPr>
          <w:lang w:val="cs-CZ"/>
        </w:rPr>
        <w:t xml:space="preserve"> bude zajišťován obsluhou – investorem stavby. Obsluha se bude řídit manipulačním a provozním řádem. </w:t>
      </w:r>
    </w:p>
    <w:p w14:paraId="12B46D1D" w14:textId="77777777" w:rsidR="001D354D" w:rsidRPr="00A80F86" w:rsidRDefault="001D354D" w:rsidP="001D354D">
      <w:pPr>
        <w:pStyle w:val="Nadpis3"/>
        <w:spacing w:line="276" w:lineRule="auto"/>
        <w:ind w:left="357" w:hanging="357"/>
        <w:rPr>
          <w:lang w:val="cs-CZ"/>
        </w:rPr>
      </w:pPr>
      <w:bookmarkStart w:id="81" w:name="_Toc83018802"/>
      <w:r w:rsidRPr="00A80F86">
        <w:rPr>
          <w:lang w:val="cs-CZ"/>
        </w:rPr>
        <w:t>Bezbariérové užívání stavby</w:t>
      </w:r>
      <w:bookmarkEnd w:id="81"/>
    </w:p>
    <w:p w14:paraId="2ECA9F78" w14:textId="77777777" w:rsidR="001D354D" w:rsidRPr="00A80F86" w:rsidRDefault="001D354D" w:rsidP="001D354D">
      <w:pPr>
        <w:spacing w:line="276" w:lineRule="auto"/>
        <w:rPr>
          <w:lang w:val="cs-CZ"/>
        </w:rPr>
      </w:pPr>
      <w:r w:rsidRPr="00A80F86">
        <w:rPr>
          <w:lang w:val="cs-CZ"/>
        </w:rPr>
        <w:t xml:space="preserve">Jedná se o stavbu, která neklade nároky na bezbariérové užívání. </w:t>
      </w:r>
    </w:p>
    <w:p w14:paraId="2E547F55" w14:textId="77777777" w:rsidR="001D354D" w:rsidRPr="00A80F86" w:rsidRDefault="001D354D" w:rsidP="001D354D">
      <w:pPr>
        <w:pStyle w:val="Nadpis3"/>
        <w:spacing w:line="276" w:lineRule="auto"/>
        <w:ind w:left="357" w:hanging="357"/>
        <w:rPr>
          <w:lang w:val="cs-CZ"/>
        </w:rPr>
      </w:pPr>
      <w:bookmarkStart w:id="82" w:name="_Toc83018803"/>
      <w:r w:rsidRPr="00A80F86">
        <w:rPr>
          <w:lang w:val="cs-CZ"/>
        </w:rPr>
        <w:t>Bezpečnost při užívání stavby</w:t>
      </w:r>
      <w:bookmarkEnd w:id="82"/>
    </w:p>
    <w:p w14:paraId="7AA5B751" w14:textId="77777777" w:rsidR="001D354D" w:rsidRPr="00A80F86" w:rsidRDefault="001D354D" w:rsidP="001D354D">
      <w:pPr>
        <w:spacing w:line="276" w:lineRule="auto"/>
        <w:rPr>
          <w:lang w:val="cs-CZ"/>
        </w:rPr>
      </w:pPr>
      <w:r w:rsidRPr="00A80F86">
        <w:rPr>
          <w:lang w:val="cs-CZ"/>
        </w:rPr>
        <w:t xml:space="preserve">Při užívání stavby smí být postupováno pouze v rozsahu schváleného provozního </w:t>
      </w:r>
      <w:r w:rsidR="00133355" w:rsidRPr="00A80F86">
        <w:rPr>
          <w:lang w:val="cs-CZ"/>
        </w:rPr>
        <w:t xml:space="preserve">a manipulačního </w:t>
      </w:r>
      <w:r w:rsidRPr="00A80F86">
        <w:rPr>
          <w:lang w:val="cs-CZ"/>
        </w:rPr>
        <w:t xml:space="preserve">řádu. </w:t>
      </w:r>
    </w:p>
    <w:p w14:paraId="42769DA7" w14:textId="77777777" w:rsidR="001D354D" w:rsidRPr="00A80F86" w:rsidRDefault="001D354D" w:rsidP="001D354D">
      <w:pPr>
        <w:pStyle w:val="Nadpis3"/>
        <w:spacing w:line="276" w:lineRule="auto"/>
        <w:ind w:left="357" w:hanging="357"/>
        <w:rPr>
          <w:lang w:val="cs-CZ"/>
        </w:rPr>
      </w:pPr>
      <w:bookmarkStart w:id="83" w:name="_Toc83018804"/>
      <w:r w:rsidRPr="00A80F86">
        <w:rPr>
          <w:lang w:val="cs-CZ"/>
        </w:rPr>
        <w:t xml:space="preserve">Základní </w:t>
      </w:r>
      <w:r w:rsidR="0077569F" w:rsidRPr="00A80F86">
        <w:rPr>
          <w:lang w:val="cs-CZ"/>
        </w:rPr>
        <w:t>charakteristika objektů</w:t>
      </w:r>
      <w:bookmarkEnd w:id="83"/>
    </w:p>
    <w:p w14:paraId="622F7AF7" w14:textId="77777777" w:rsidR="007F3F57" w:rsidRPr="00A80F86" w:rsidRDefault="007F3F57" w:rsidP="007F3F57">
      <w:pPr>
        <w:keepNext/>
        <w:ind w:firstLine="0"/>
        <w:rPr>
          <w:lang w:val="cs-CZ"/>
        </w:rPr>
      </w:pPr>
      <w:bookmarkStart w:id="84" w:name="_Toc523377003"/>
      <w:r w:rsidRPr="00A80F86">
        <w:rPr>
          <w:lang w:val="cs-CZ"/>
        </w:rPr>
        <w:t>Hráz nádrže:</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7F3F57" w:rsidRPr="00A80F86" w14:paraId="08A207AB" w14:textId="77777777" w:rsidTr="000655DB">
        <w:trPr>
          <w:trHeight w:val="379"/>
        </w:trPr>
        <w:tc>
          <w:tcPr>
            <w:tcW w:w="5457" w:type="dxa"/>
            <w:vAlign w:val="center"/>
          </w:tcPr>
          <w:p w14:paraId="528D5269" w14:textId="77777777" w:rsidR="007F3F57" w:rsidRPr="00A80F86" w:rsidRDefault="007F3F57" w:rsidP="000655DB">
            <w:pPr>
              <w:pStyle w:val="Zhlav"/>
              <w:ind w:firstLine="0"/>
              <w:jc w:val="left"/>
              <w:rPr>
                <w:rFonts w:eastAsia="Times New Roman" w:cs="Times New Roman"/>
                <w:lang w:val="cs-CZ"/>
              </w:rPr>
            </w:pPr>
            <w:r w:rsidRPr="00A80F86">
              <w:rPr>
                <w:rFonts w:eastAsia="Times New Roman" w:cs="Times New Roman"/>
                <w:lang w:val="cs-CZ"/>
              </w:rPr>
              <w:t>Délka hráze v koruně</w:t>
            </w:r>
          </w:p>
        </w:tc>
        <w:tc>
          <w:tcPr>
            <w:tcW w:w="3544" w:type="dxa"/>
            <w:vAlign w:val="center"/>
          </w:tcPr>
          <w:p w14:paraId="129F6994" w14:textId="77777777" w:rsidR="007F3F57" w:rsidRPr="00A80F86" w:rsidRDefault="007F3F57" w:rsidP="000655DB">
            <w:pPr>
              <w:pStyle w:val="Zhlav"/>
              <w:ind w:firstLine="0"/>
              <w:jc w:val="center"/>
              <w:rPr>
                <w:rFonts w:eastAsia="Times New Roman" w:cs="Times New Roman"/>
                <w:lang w:val="cs-CZ"/>
              </w:rPr>
            </w:pPr>
            <w:r w:rsidRPr="00A80F86">
              <w:rPr>
                <w:lang w:val="cs-CZ"/>
              </w:rPr>
              <w:t>176,00</w:t>
            </w:r>
            <w:r w:rsidRPr="00A80F86">
              <w:rPr>
                <w:rFonts w:eastAsia="Times New Roman" w:cs="Times New Roman"/>
                <w:lang w:val="cs-CZ"/>
              </w:rPr>
              <w:t xml:space="preserve"> m</w:t>
            </w:r>
          </w:p>
        </w:tc>
      </w:tr>
      <w:tr w:rsidR="007F3F57" w:rsidRPr="00A80F86" w14:paraId="61FBBEA9" w14:textId="77777777" w:rsidTr="000655DB">
        <w:trPr>
          <w:trHeight w:val="380"/>
        </w:trPr>
        <w:tc>
          <w:tcPr>
            <w:tcW w:w="5457" w:type="dxa"/>
            <w:vAlign w:val="center"/>
          </w:tcPr>
          <w:p w14:paraId="4B0CE7BD" w14:textId="77777777" w:rsidR="007F3F57" w:rsidRPr="00A80F86" w:rsidRDefault="007F3F57" w:rsidP="000655DB">
            <w:pPr>
              <w:pStyle w:val="Zhlav"/>
              <w:ind w:firstLine="0"/>
              <w:jc w:val="left"/>
              <w:rPr>
                <w:rFonts w:eastAsia="Times New Roman" w:cs="Times New Roman"/>
                <w:lang w:val="cs-CZ"/>
              </w:rPr>
            </w:pPr>
            <w:r w:rsidRPr="00A80F86">
              <w:rPr>
                <w:rFonts w:eastAsia="Times New Roman" w:cs="Times New Roman"/>
                <w:lang w:val="cs-CZ"/>
              </w:rPr>
              <w:t>Šířka hráze v koruně</w:t>
            </w:r>
          </w:p>
        </w:tc>
        <w:tc>
          <w:tcPr>
            <w:tcW w:w="3544" w:type="dxa"/>
            <w:vAlign w:val="center"/>
          </w:tcPr>
          <w:p w14:paraId="4923157A" w14:textId="77777777" w:rsidR="007F3F57" w:rsidRPr="00A80F86" w:rsidRDefault="007F3F57" w:rsidP="000655DB">
            <w:pPr>
              <w:pStyle w:val="Zhlav"/>
              <w:ind w:firstLine="0"/>
              <w:jc w:val="center"/>
              <w:rPr>
                <w:rFonts w:eastAsia="Times New Roman" w:cs="Times New Roman"/>
                <w:lang w:val="cs-CZ"/>
              </w:rPr>
            </w:pPr>
            <w:r w:rsidRPr="00A80F86">
              <w:rPr>
                <w:rFonts w:eastAsia="Times New Roman" w:cs="Times New Roman"/>
                <w:lang w:val="cs-CZ"/>
              </w:rPr>
              <w:t>4,50 m</w:t>
            </w:r>
          </w:p>
        </w:tc>
      </w:tr>
      <w:tr w:rsidR="007F3F57" w:rsidRPr="00A80F86" w14:paraId="7178473B" w14:textId="77777777" w:rsidTr="000655DB">
        <w:trPr>
          <w:trHeight w:val="379"/>
        </w:trPr>
        <w:tc>
          <w:tcPr>
            <w:tcW w:w="5457" w:type="dxa"/>
            <w:vAlign w:val="center"/>
          </w:tcPr>
          <w:p w14:paraId="11CE5554" w14:textId="77777777" w:rsidR="007F3F57" w:rsidRPr="00A80F86" w:rsidRDefault="007F3F57" w:rsidP="000655DB">
            <w:pPr>
              <w:pStyle w:val="Zhlav"/>
              <w:ind w:firstLine="0"/>
              <w:jc w:val="left"/>
              <w:rPr>
                <w:rFonts w:eastAsia="Times New Roman" w:cs="Times New Roman"/>
                <w:lang w:val="cs-CZ"/>
              </w:rPr>
            </w:pPr>
            <w:r w:rsidRPr="00A80F86">
              <w:rPr>
                <w:rFonts w:eastAsia="Times New Roman" w:cs="Times New Roman"/>
                <w:lang w:val="cs-CZ"/>
              </w:rPr>
              <w:t>Maximální šířka hráze v patě</w:t>
            </w:r>
          </w:p>
        </w:tc>
        <w:tc>
          <w:tcPr>
            <w:tcW w:w="3544" w:type="dxa"/>
            <w:vAlign w:val="center"/>
          </w:tcPr>
          <w:p w14:paraId="33AC3BA0" w14:textId="77777777" w:rsidR="007F3F57" w:rsidRPr="00A80F86" w:rsidRDefault="007F3F57" w:rsidP="000655DB">
            <w:pPr>
              <w:pStyle w:val="Zhlav"/>
              <w:ind w:firstLine="0"/>
              <w:jc w:val="center"/>
              <w:rPr>
                <w:rFonts w:eastAsia="Times New Roman" w:cs="Times New Roman"/>
                <w:lang w:val="cs-CZ"/>
              </w:rPr>
            </w:pPr>
            <w:r w:rsidRPr="00A80F86">
              <w:rPr>
                <w:lang w:val="cs-CZ"/>
              </w:rPr>
              <w:t>19,20</w:t>
            </w:r>
            <w:r w:rsidRPr="00A80F86">
              <w:rPr>
                <w:rFonts w:eastAsia="Times New Roman" w:cs="Times New Roman"/>
                <w:lang w:val="cs-CZ"/>
              </w:rPr>
              <w:t xml:space="preserve"> m</w:t>
            </w:r>
          </w:p>
        </w:tc>
      </w:tr>
      <w:tr w:rsidR="007F3F57" w:rsidRPr="00A80F86" w14:paraId="036D3DDB" w14:textId="77777777" w:rsidTr="000655DB">
        <w:trPr>
          <w:trHeight w:val="380"/>
        </w:trPr>
        <w:tc>
          <w:tcPr>
            <w:tcW w:w="5457" w:type="dxa"/>
            <w:vMerge w:val="restart"/>
          </w:tcPr>
          <w:p w14:paraId="2E51A808" w14:textId="77777777" w:rsidR="007F3F57" w:rsidRPr="00A80F86" w:rsidRDefault="007F3F57" w:rsidP="000655DB">
            <w:pPr>
              <w:pStyle w:val="Zhlav"/>
              <w:ind w:firstLine="0"/>
              <w:jc w:val="left"/>
              <w:rPr>
                <w:rFonts w:eastAsia="Times New Roman" w:cs="Times New Roman"/>
                <w:lang w:val="cs-CZ"/>
              </w:rPr>
            </w:pPr>
            <w:r w:rsidRPr="00A80F86">
              <w:rPr>
                <w:rFonts w:eastAsia="Times New Roman" w:cs="Times New Roman"/>
                <w:lang w:val="cs-CZ"/>
              </w:rPr>
              <w:t xml:space="preserve">Maximální výška </w:t>
            </w:r>
            <w:proofErr w:type="gramStart"/>
            <w:r w:rsidRPr="00A80F86">
              <w:rPr>
                <w:rFonts w:eastAsia="Times New Roman" w:cs="Times New Roman"/>
                <w:lang w:val="cs-CZ"/>
              </w:rPr>
              <w:t>hráze</w:t>
            </w:r>
            <w:r w:rsidRPr="00A80F86">
              <w:rPr>
                <w:rFonts w:eastAsia="Times New Roman" w:cs="Times New Roman"/>
                <w:lang w:val="cs-CZ"/>
              </w:rPr>
              <w:tab/>
              <w:t>- u</w:t>
            </w:r>
            <w:proofErr w:type="gramEnd"/>
            <w:r w:rsidRPr="00A80F86">
              <w:rPr>
                <w:rFonts w:eastAsia="Times New Roman" w:cs="Times New Roman"/>
                <w:lang w:val="cs-CZ"/>
              </w:rPr>
              <w:t xml:space="preserve"> návodního svahu</w:t>
            </w:r>
            <w:r w:rsidRPr="00A80F86">
              <w:rPr>
                <w:rFonts w:eastAsia="Times New Roman" w:cs="Times New Roman"/>
                <w:lang w:val="cs-CZ"/>
              </w:rPr>
              <w:tab/>
              <w:t xml:space="preserve">- u </w:t>
            </w:r>
            <w:proofErr w:type="spellStart"/>
            <w:r w:rsidRPr="00A80F86">
              <w:rPr>
                <w:rFonts w:eastAsia="Times New Roman" w:cs="Times New Roman"/>
                <w:lang w:val="cs-CZ"/>
              </w:rPr>
              <w:t>vzdušního</w:t>
            </w:r>
            <w:proofErr w:type="spellEnd"/>
            <w:r w:rsidRPr="00A80F86">
              <w:rPr>
                <w:rFonts w:eastAsia="Times New Roman" w:cs="Times New Roman"/>
                <w:lang w:val="cs-CZ"/>
              </w:rPr>
              <w:t xml:space="preserve"> svahu</w:t>
            </w:r>
          </w:p>
        </w:tc>
        <w:tc>
          <w:tcPr>
            <w:tcW w:w="3544" w:type="dxa"/>
            <w:vAlign w:val="center"/>
          </w:tcPr>
          <w:p w14:paraId="0DA80FA7" w14:textId="77777777" w:rsidR="007F3F57" w:rsidRPr="00A80F86" w:rsidRDefault="007F3F57" w:rsidP="000655DB">
            <w:pPr>
              <w:pStyle w:val="Zhlav"/>
              <w:ind w:firstLine="0"/>
              <w:jc w:val="center"/>
              <w:rPr>
                <w:rFonts w:eastAsia="Times New Roman" w:cs="Times New Roman"/>
                <w:lang w:val="cs-CZ"/>
              </w:rPr>
            </w:pPr>
            <w:r w:rsidRPr="00A80F86">
              <w:rPr>
                <w:rFonts w:eastAsia="Times New Roman" w:cs="Times New Roman"/>
                <w:lang w:val="cs-CZ"/>
              </w:rPr>
              <w:t>3,00 m</w:t>
            </w:r>
          </w:p>
        </w:tc>
      </w:tr>
      <w:tr w:rsidR="007F3F57" w:rsidRPr="00A80F86" w14:paraId="038CE28B" w14:textId="77777777" w:rsidTr="000655DB">
        <w:trPr>
          <w:trHeight w:val="379"/>
        </w:trPr>
        <w:tc>
          <w:tcPr>
            <w:tcW w:w="5457" w:type="dxa"/>
            <w:vMerge/>
            <w:vAlign w:val="center"/>
          </w:tcPr>
          <w:p w14:paraId="10EAB947" w14:textId="77777777" w:rsidR="007F3F57" w:rsidRPr="00A80F86" w:rsidRDefault="007F3F57" w:rsidP="000655DB">
            <w:pPr>
              <w:pStyle w:val="Zhlav"/>
              <w:jc w:val="left"/>
              <w:rPr>
                <w:rFonts w:eastAsia="Times New Roman" w:cs="Times New Roman"/>
                <w:lang w:val="cs-CZ"/>
              </w:rPr>
            </w:pPr>
          </w:p>
        </w:tc>
        <w:tc>
          <w:tcPr>
            <w:tcW w:w="3544" w:type="dxa"/>
            <w:vAlign w:val="center"/>
          </w:tcPr>
          <w:p w14:paraId="17D28D8C" w14:textId="77777777" w:rsidR="007F3F57" w:rsidRPr="00A80F86" w:rsidRDefault="007F3F57" w:rsidP="000655DB">
            <w:pPr>
              <w:pStyle w:val="Zhlav"/>
              <w:ind w:firstLine="0"/>
              <w:jc w:val="center"/>
              <w:rPr>
                <w:rFonts w:eastAsia="Times New Roman" w:cs="Times New Roman"/>
                <w:lang w:val="cs-CZ"/>
              </w:rPr>
            </w:pPr>
            <w:r w:rsidRPr="00A80F86">
              <w:rPr>
                <w:rFonts w:eastAsia="Times New Roman" w:cs="Times New Roman"/>
                <w:lang w:val="cs-CZ"/>
              </w:rPr>
              <w:t>2,82 m</w:t>
            </w:r>
          </w:p>
        </w:tc>
      </w:tr>
      <w:tr w:rsidR="007F3F57" w:rsidRPr="00A80F86" w14:paraId="5D76E34D" w14:textId="77777777" w:rsidTr="000655DB">
        <w:trPr>
          <w:trHeight w:val="380"/>
        </w:trPr>
        <w:tc>
          <w:tcPr>
            <w:tcW w:w="5457" w:type="dxa"/>
            <w:vAlign w:val="center"/>
          </w:tcPr>
          <w:p w14:paraId="4EDBA831" w14:textId="77777777" w:rsidR="007F3F57" w:rsidRPr="00A80F86" w:rsidRDefault="007F3F57" w:rsidP="000655DB">
            <w:pPr>
              <w:pStyle w:val="Zhlav"/>
              <w:ind w:firstLine="0"/>
              <w:jc w:val="left"/>
              <w:rPr>
                <w:rFonts w:eastAsia="Times New Roman" w:cs="Times New Roman"/>
                <w:lang w:val="cs-CZ"/>
              </w:rPr>
            </w:pPr>
            <w:r w:rsidRPr="00A80F86">
              <w:rPr>
                <w:rFonts w:eastAsia="Times New Roman" w:cs="Times New Roman"/>
                <w:lang w:val="cs-CZ"/>
              </w:rPr>
              <w:t>Kóta koruny hráze</w:t>
            </w:r>
          </w:p>
        </w:tc>
        <w:tc>
          <w:tcPr>
            <w:tcW w:w="3544" w:type="dxa"/>
            <w:vAlign w:val="center"/>
          </w:tcPr>
          <w:p w14:paraId="5BD03465" w14:textId="77777777" w:rsidR="007F3F57" w:rsidRPr="00A80F86" w:rsidRDefault="007F3F57" w:rsidP="000655DB">
            <w:pPr>
              <w:pStyle w:val="Zhlav"/>
              <w:ind w:firstLine="0"/>
              <w:jc w:val="center"/>
              <w:rPr>
                <w:rFonts w:eastAsia="Times New Roman" w:cs="Times New Roman"/>
                <w:lang w:val="cs-CZ"/>
              </w:rPr>
            </w:pPr>
            <w:r w:rsidRPr="00A80F86">
              <w:rPr>
                <w:rFonts w:eastAsia="Times New Roman" w:cs="Times New Roman"/>
                <w:lang w:val="cs-CZ"/>
              </w:rPr>
              <w:t xml:space="preserve">540,20 m </w:t>
            </w:r>
            <w:proofErr w:type="spellStart"/>
            <w:r w:rsidRPr="00A80F86">
              <w:rPr>
                <w:rFonts w:eastAsia="Times New Roman" w:cs="Times New Roman"/>
                <w:lang w:val="cs-CZ"/>
              </w:rPr>
              <w:t>n.m</w:t>
            </w:r>
            <w:proofErr w:type="spellEnd"/>
          </w:p>
        </w:tc>
      </w:tr>
    </w:tbl>
    <w:p w14:paraId="34FAEE4B" w14:textId="77777777" w:rsidR="007F3F57" w:rsidRPr="00A80F86" w:rsidRDefault="007F3F57" w:rsidP="007F3F57">
      <w:pPr>
        <w:keepNext/>
        <w:ind w:firstLine="0"/>
        <w:rPr>
          <w:lang w:val="cs-CZ"/>
        </w:rPr>
      </w:pPr>
    </w:p>
    <w:p w14:paraId="19948D9D" w14:textId="77777777" w:rsidR="007F3F57" w:rsidRPr="00A80F86" w:rsidRDefault="007F3F57" w:rsidP="007F3F57">
      <w:pPr>
        <w:keepNext/>
        <w:ind w:firstLine="0"/>
        <w:rPr>
          <w:lang w:val="cs-CZ"/>
        </w:rPr>
      </w:pPr>
      <w:r w:rsidRPr="00A80F86">
        <w:rPr>
          <w:lang w:val="cs-CZ"/>
        </w:rPr>
        <w:t>Nádrž:</w:t>
      </w:r>
    </w:p>
    <w:tbl>
      <w:tblPr>
        <w:tblW w:w="765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977"/>
        <w:gridCol w:w="1843"/>
      </w:tblGrid>
      <w:tr w:rsidR="007F3F57" w:rsidRPr="00A80F86" w14:paraId="33853B3E" w14:textId="77777777" w:rsidTr="000655DB">
        <w:tc>
          <w:tcPr>
            <w:tcW w:w="2835" w:type="dxa"/>
            <w:vAlign w:val="center"/>
          </w:tcPr>
          <w:p w14:paraId="730975C2" w14:textId="77777777" w:rsidR="007F3F57" w:rsidRPr="00A80F86" w:rsidRDefault="007F3F57" w:rsidP="000655DB">
            <w:pPr>
              <w:spacing w:line="240" w:lineRule="auto"/>
              <w:ind w:firstLine="0"/>
              <w:rPr>
                <w:b/>
                <w:lang w:val="cs-CZ"/>
              </w:rPr>
            </w:pPr>
            <w:r w:rsidRPr="00A80F86">
              <w:rPr>
                <w:b/>
                <w:lang w:val="cs-CZ"/>
              </w:rPr>
              <w:t>Normální hladina</w:t>
            </w:r>
          </w:p>
        </w:tc>
        <w:tc>
          <w:tcPr>
            <w:tcW w:w="2977" w:type="dxa"/>
            <w:vAlign w:val="center"/>
          </w:tcPr>
          <w:p w14:paraId="4CF77662" w14:textId="77777777" w:rsidR="007F3F57" w:rsidRPr="00A80F86" w:rsidRDefault="007F3F57" w:rsidP="000655DB">
            <w:pPr>
              <w:spacing w:line="240" w:lineRule="auto"/>
              <w:ind w:firstLine="0"/>
              <w:rPr>
                <w:lang w:val="cs-CZ"/>
              </w:rPr>
            </w:pPr>
          </w:p>
        </w:tc>
        <w:tc>
          <w:tcPr>
            <w:tcW w:w="1843" w:type="dxa"/>
            <w:vAlign w:val="center"/>
          </w:tcPr>
          <w:p w14:paraId="4C855E73" w14:textId="77777777" w:rsidR="007F3F57" w:rsidRPr="00A80F86" w:rsidRDefault="007F3F57" w:rsidP="000655DB">
            <w:pPr>
              <w:spacing w:line="240" w:lineRule="auto"/>
              <w:ind w:firstLine="0"/>
              <w:jc w:val="center"/>
              <w:rPr>
                <w:rFonts w:ascii="Cambria" w:eastAsia="Times New Roman" w:hAnsi="Cambria" w:cs="Times New Roman"/>
                <w:b/>
                <w:lang w:val="cs-CZ"/>
              </w:rPr>
            </w:pPr>
            <w:r w:rsidRPr="00A80F86">
              <w:rPr>
                <w:rFonts w:ascii="Cambria" w:eastAsia="Times New Roman" w:hAnsi="Cambria" w:cs="Times New Roman"/>
                <w:b/>
                <w:lang w:val="cs-CZ"/>
              </w:rPr>
              <w:t xml:space="preserve">539,50 </w:t>
            </w:r>
            <w:proofErr w:type="spellStart"/>
            <w:r w:rsidRPr="00A80F86">
              <w:rPr>
                <w:rFonts w:ascii="Cambria" w:eastAsia="Times New Roman" w:hAnsi="Cambria" w:cs="Times New Roman"/>
                <w:b/>
                <w:lang w:val="cs-CZ"/>
              </w:rPr>
              <w:t>m.n.m</w:t>
            </w:r>
            <w:proofErr w:type="spellEnd"/>
            <w:r w:rsidRPr="00A80F86">
              <w:rPr>
                <w:rFonts w:ascii="Cambria" w:eastAsia="Times New Roman" w:hAnsi="Cambria" w:cs="Times New Roman"/>
                <w:b/>
                <w:lang w:val="cs-CZ"/>
              </w:rPr>
              <w:t>.</w:t>
            </w:r>
          </w:p>
        </w:tc>
      </w:tr>
      <w:tr w:rsidR="007F3F57" w:rsidRPr="00A80F86" w14:paraId="3CB257D8" w14:textId="77777777" w:rsidTr="000655DB">
        <w:tc>
          <w:tcPr>
            <w:tcW w:w="2835" w:type="dxa"/>
            <w:vAlign w:val="center"/>
          </w:tcPr>
          <w:p w14:paraId="193E8EB8" w14:textId="77777777" w:rsidR="007F3F57" w:rsidRPr="00A80F86" w:rsidRDefault="007F3F57" w:rsidP="000655DB">
            <w:pPr>
              <w:spacing w:line="240" w:lineRule="auto"/>
              <w:ind w:firstLine="0"/>
              <w:rPr>
                <w:b/>
                <w:lang w:val="cs-CZ"/>
              </w:rPr>
            </w:pPr>
            <w:r w:rsidRPr="00A80F86">
              <w:rPr>
                <w:b/>
                <w:lang w:val="cs-CZ"/>
              </w:rPr>
              <w:t>Maximální hladina</w:t>
            </w:r>
          </w:p>
        </w:tc>
        <w:tc>
          <w:tcPr>
            <w:tcW w:w="2977" w:type="dxa"/>
            <w:vAlign w:val="center"/>
          </w:tcPr>
          <w:p w14:paraId="0FF5F07A" w14:textId="77777777" w:rsidR="007F3F57" w:rsidRPr="00A80F86" w:rsidRDefault="007F3F57" w:rsidP="000655DB">
            <w:pPr>
              <w:spacing w:line="240" w:lineRule="auto"/>
              <w:ind w:firstLine="0"/>
              <w:rPr>
                <w:lang w:val="cs-CZ"/>
              </w:rPr>
            </w:pPr>
          </w:p>
        </w:tc>
        <w:tc>
          <w:tcPr>
            <w:tcW w:w="1843" w:type="dxa"/>
            <w:vAlign w:val="center"/>
          </w:tcPr>
          <w:p w14:paraId="691744AC" w14:textId="77777777" w:rsidR="007F3F57" w:rsidRPr="00A80F86" w:rsidRDefault="007F3F57" w:rsidP="000655DB">
            <w:pPr>
              <w:spacing w:line="240" w:lineRule="auto"/>
              <w:ind w:firstLine="0"/>
              <w:jc w:val="center"/>
              <w:rPr>
                <w:rFonts w:ascii="Cambria" w:eastAsia="Times New Roman" w:hAnsi="Cambria" w:cs="Times New Roman"/>
                <w:b/>
                <w:lang w:val="cs-CZ"/>
              </w:rPr>
            </w:pPr>
            <w:r w:rsidRPr="00A80F86">
              <w:rPr>
                <w:rFonts w:ascii="Cambria" w:eastAsia="Times New Roman" w:hAnsi="Cambria" w:cs="Times New Roman"/>
                <w:b/>
                <w:lang w:val="cs-CZ"/>
              </w:rPr>
              <w:t xml:space="preserve">539,90 </w:t>
            </w:r>
            <w:proofErr w:type="spellStart"/>
            <w:r w:rsidRPr="00A80F86">
              <w:rPr>
                <w:rFonts w:ascii="Cambria" w:eastAsia="Times New Roman" w:hAnsi="Cambria" w:cs="Times New Roman"/>
                <w:b/>
                <w:lang w:val="cs-CZ"/>
              </w:rPr>
              <w:t>m.n.m</w:t>
            </w:r>
            <w:proofErr w:type="spellEnd"/>
            <w:r w:rsidRPr="00A80F86">
              <w:rPr>
                <w:rFonts w:ascii="Cambria" w:eastAsia="Times New Roman" w:hAnsi="Cambria" w:cs="Times New Roman"/>
                <w:b/>
                <w:lang w:val="cs-CZ"/>
              </w:rPr>
              <w:t>.</w:t>
            </w:r>
          </w:p>
        </w:tc>
      </w:tr>
      <w:tr w:rsidR="007F3F57" w:rsidRPr="00A80F86" w14:paraId="214015E1" w14:textId="77777777" w:rsidTr="000655DB">
        <w:tc>
          <w:tcPr>
            <w:tcW w:w="2835" w:type="dxa"/>
            <w:vAlign w:val="center"/>
          </w:tcPr>
          <w:p w14:paraId="20E0DFC0" w14:textId="77777777" w:rsidR="007F3F57" w:rsidRPr="00A80F86" w:rsidRDefault="007F3F57" w:rsidP="000655DB">
            <w:pPr>
              <w:spacing w:line="240" w:lineRule="auto"/>
              <w:ind w:firstLine="0"/>
              <w:rPr>
                <w:b/>
                <w:lang w:val="cs-CZ"/>
              </w:rPr>
            </w:pPr>
            <w:r w:rsidRPr="00A80F86">
              <w:rPr>
                <w:b/>
                <w:lang w:val="cs-CZ"/>
              </w:rPr>
              <w:t>Zatopená plocha</w:t>
            </w:r>
          </w:p>
        </w:tc>
        <w:tc>
          <w:tcPr>
            <w:tcW w:w="2977" w:type="dxa"/>
            <w:vAlign w:val="center"/>
          </w:tcPr>
          <w:p w14:paraId="6DF479E7" w14:textId="77777777" w:rsidR="007F3F57" w:rsidRPr="00A80F86" w:rsidRDefault="007F3F57" w:rsidP="000655DB">
            <w:pPr>
              <w:spacing w:line="240" w:lineRule="auto"/>
              <w:ind w:firstLine="0"/>
              <w:rPr>
                <w:lang w:val="cs-CZ"/>
              </w:rPr>
            </w:pPr>
            <w:r w:rsidRPr="00A80F86">
              <w:rPr>
                <w:lang w:val="cs-CZ"/>
              </w:rPr>
              <w:t>- při normální hladině</w:t>
            </w:r>
          </w:p>
        </w:tc>
        <w:tc>
          <w:tcPr>
            <w:tcW w:w="1843" w:type="dxa"/>
            <w:vAlign w:val="center"/>
          </w:tcPr>
          <w:p w14:paraId="56F572C0" w14:textId="77777777" w:rsidR="007F3F57" w:rsidRPr="00A80F86" w:rsidRDefault="007F3F57" w:rsidP="000655DB">
            <w:pPr>
              <w:spacing w:line="240" w:lineRule="auto"/>
              <w:ind w:firstLine="0"/>
              <w:rPr>
                <w:lang w:val="cs-CZ"/>
              </w:rPr>
            </w:pPr>
            <w:r w:rsidRPr="00A80F86">
              <w:rPr>
                <w:lang w:val="cs-CZ"/>
              </w:rPr>
              <w:t xml:space="preserve">        11 920 m2</w:t>
            </w:r>
          </w:p>
        </w:tc>
      </w:tr>
      <w:tr w:rsidR="007F3F57" w:rsidRPr="00A80F86" w14:paraId="6EE1DC7D" w14:textId="77777777" w:rsidTr="000655DB">
        <w:tc>
          <w:tcPr>
            <w:tcW w:w="2835" w:type="dxa"/>
            <w:vAlign w:val="center"/>
          </w:tcPr>
          <w:p w14:paraId="32942252" w14:textId="77777777" w:rsidR="007F3F57" w:rsidRPr="00A80F86" w:rsidRDefault="007F3F57" w:rsidP="000655DB">
            <w:pPr>
              <w:spacing w:line="240" w:lineRule="auto"/>
              <w:ind w:firstLine="0"/>
              <w:rPr>
                <w:b/>
                <w:lang w:val="cs-CZ"/>
              </w:rPr>
            </w:pPr>
          </w:p>
        </w:tc>
        <w:tc>
          <w:tcPr>
            <w:tcW w:w="2977" w:type="dxa"/>
            <w:vAlign w:val="center"/>
          </w:tcPr>
          <w:p w14:paraId="77F56580" w14:textId="77777777" w:rsidR="007F3F57" w:rsidRPr="00A80F86" w:rsidRDefault="007F3F57" w:rsidP="000655DB">
            <w:pPr>
              <w:spacing w:line="240" w:lineRule="auto"/>
              <w:ind w:firstLine="0"/>
              <w:rPr>
                <w:lang w:val="cs-CZ"/>
              </w:rPr>
            </w:pPr>
            <w:r w:rsidRPr="00A80F86">
              <w:rPr>
                <w:lang w:val="cs-CZ"/>
              </w:rPr>
              <w:t>- při maximální hladině</w:t>
            </w:r>
          </w:p>
        </w:tc>
        <w:tc>
          <w:tcPr>
            <w:tcW w:w="1843" w:type="dxa"/>
            <w:vAlign w:val="center"/>
          </w:tcPr>
          <w:p w14:paraId="1C43C4CE" w14:textId="77777777" w:rsidR="007F3F57" w:rsidRPr="00A80F86" w:rsidRDefault="007F3F57" w:rsidP="000655DB">
            <w:pPr>
              <w:spacing w:line="240" w:lineRule="auto"/>
              <w:ind w:firstLine="0"/>
              <w:rPr>
                <w:lang w:val="cs-CZ"/>
              </w:rPr>
            </w:pPr>
            <w:r w:rsidRPr="00A80F86">
              <w:rPr>
                <w:lang w:val="cs-CZ"/>
              </w:rPr>
              <w:t xml:space="preserve">        12 970 m2</w:t>
            </w:r>
          </w:p>
        </w:tc>
      </w:tr>
      <w:tr w:rsidR="007F3F57" w:rsidRPr="00A80F86" w14:paraId="75F73F03" w14:textId="77777777" w:rsidTr="000655DB">
        <w:tc>
          <w:tcPr>
            <w:tcW w:w="2835" w:type="dxa"/>
            <w:vAlign w:val="center"/>
          </w:tcPr>
          <w:p w14:paraId="69D49674" w14:textId="77777777" w:rsidR="007F3F57" w:rsidRPr="00A80F86" w:rsidRDefault="007F3F57" w:rsidP="000655DB">
            <w:pPr>
              <w:spacing w:line="240" w:lineRule="auto"/>
              <w:ind w:firstLine="0"/>
              <w:rPr>
                <w:b/>
                <w:lang w:val="cs-CZ"/>
              </w:rPr>
            </w:pPr>
            <w:r w:rsidRPr="00A80F86">
              <w:rPr>
                <w:b/>
                <w:lang w:val="cs-CZ"/>
              </w:rPr>
              <w:t>Zatopený objem</w:t>
            </w:r>
          </w:p>
        </w:tc>
        <w:tc>
          <w:tcPr>
            <w:tcW w:w="2977" w:type="dxa"/>
            <w:vAlign w:val="center"/>
          </w:tcPr>
          <w:p w14:paraId="1B9CC17A" w14:textId="77777777" w:rsidR="007F3F57" w:rsidRPr="00A80F86" w:rsidRDefault="007F3F57" w:rsidP="000655DB">
            <w:pPr>
              <w:spacing w:line="240" w:lineRule="auto"/>
              <w:ind w:firstLine="0"/>
              <w:rPr>
                <w:lang w:val="cs-CZ"/>
              </w:rPr>
            </w:pPr>
            <w:r w:rsidRPr="00A80F86">
              <w:rPr>
                <w:lang w:val="cs-CZ"/>
              </w:rPr>
              <w:t>- při normální hladině</w:t>
            </w:r>
          </w:p>
        </w:tc>
        <w:tc>
          <w:tcPr>
            <w:tcW w:w="1843" w:type="dxa"/>
            <w:vAlign w:val="center"/>
          </w:tcPr>
          <w:p w14:paraId="67B716EC" w14:textId="77777777" w:rsidR="007F3F57" w:rsidRPr="00A80F86" w:rsidRDefault="007F3F57" w:rsidP="000655DB">
            <w:pPr>
              <w:spacing w:line="240" w:lineRule="auto"/>
              <w:ind w:firstLine="0"/>
              <w:rPr>
                <w:lang w:val="cs-CZ"/>
              </w:rPr>
            </w:pPr>
            <w:r w:rsidRPr="00A80F86">
              <w:rPr>
                <w:lang w:val="cs-CZ"/>
              </w:rPr>
              <w:t xml:space="preserve">        11 600 m3</w:t>
            </w:r>
          </w:p>
        </w:tc>
      </w:tr>
      <w:tr w:rsidR="007F3F57" w:rsidRPr="00A80F86" w14:paraId="6CBF3133" w14:textId="77777777" w:rsidTr="000655DB">
        <w:tc>
          <w:tcPr>
            <w:tcW w:w="2835" w:type="dxa"/>
            <w:vAlign w:val="center"/>
          </w:tcPr>
          <w:p w14:paraId="293949C8" w14:textId="77777777" w:rsidR="007F3F57" w:rsidRPr="00A80F86" w:rsidRDefault="007F3F57" w:rsidP="000655DB">
            <w:pPr>
              <w:spacing w:line="240" w:lineRule="auto"/>
              <w:ind w:firstLine="0"/>
              <w:rPr>
                <w:b/>
                <w:lang w:val="cs-CZ"/>
              </w:rPr>
            </w:pPr>
          </w:p>
        </w:tc>
        <w:tc>
          <w:tcPr>
            <w:tcW w:w="2977" w:type="dxa"/>
            <w:vAlign w:val="center"/>
          </w:tcPr>
          <w:p w14:paraId="15D04285" w14:textId="77777777" w:rsidR="007F3F57" w:rsidRPr="00A80F86" w:rsidRDefault="007F3F57" w:rsidP="000655DB">
            <w:pPr>
              <w:spacing w:line="240" w:lineRule="auto"/>
              <w:ind w:firstLine="0"/>
              <w:rPr>
                <w:lang w:val="cs-CZ"/>
              </w:rPr>
            </w:pPr>
            <w:r w:rsidRPr="00A80F86">
              <w:rPr>
                <w:lang w:val="cs-CZ"/>
              </w:rPr>
              <w:t>- při maximální hladině</w:t>
            </w:r>
          </w:p>
        </w:tc>
        <w:tc>
          <w:tcPr>
            <w:tcW w:w="1843" w:type="dxa"/>
            <w:vAlign w:val="center"/>
          </w:tcPr>
          <w:p w14:paraId="71949904" w14:textId="77777777" w:rsidR="007F3F57" w:rsidRPr="00A80F86" w:rsidRDefault="007F3F57" w:rsidP="000655DB">
            <w:pPr>
              <w:spacing w:line="240" w:lineRule="auto"/>
              <w:ind w:firstLine="0"/>
              <w:rPr>
                <w:lang w:val="cs-CZ"/>
              </w:rPr>
            </w:pPr>
            <w:r w:rsidRPr="00A80F86">
              <w:rPr>
                <w:lang w:val="cs-CZ"/>
              </w:rPr>
              <w:t xml:space="preserve">        16 800 m3</w:t>
            </w:r>
          </w:p>
        </w:tc>
      </w:tr>
      <w:tr w:rsidR="007F3F57" w:rsidRPr="00A80F86" w14:paraId="1021325E" w14:textId="77777777" w:rsidTr="000655DB">
        <w:tc>
          <w:tcPr>
            <w:tcW w:w="2835" w:type="dxa"/>
            <w:vAlign w:val="center"/>
          </w:tcPr>
          <w:p w14:paraId="7DCF7061" w14:textId="77777777" w:rsidR="007F3F57" w:rsidRPr="00A80F86" w:rsidRDefault="007F3F57" w:rsidP="000655DB">
            <w:pPr>
              <w:spacing w:line="240" w:lineRule="auto"/>
              <w:ind w:firstLine="0"/>
              <w:rPr>
                <w:b/>
                <w:lang w:val="cs-CZ"/>
              </w:rPr>
            </w:pPr>
            <w:r w:rsidRPr="00A80F86">
              <w:rPr>
                <w:b/>
                <w:lang w:val="cs-CZ"/>
              </w:rPr>
              <w:t>Maximální hloubka vody</w:t>
            </w:r>
          </w:p>
        </w:tc>
        <w:tc>
          <w:tcPr>
            <w:tcW w:w="2977" w:type="dxa"/>
            <w:vAlign w:val="center"/>
          </w:tcPr>
          <w:p w14:paraId="1A172703" w14:textId="77777777" w:rsidR="007F3F57" w:rsidRPr="00A80F86" w:rsidRDefault="007F3F57" w:rsidP="000655DB">
            <w:pPr>
              <w:spacing w:line="240" w:lineRule="auto"/>
              <w:ind w:firstLine="0"/>
              <w:rPr>
                <w:lang w:val="cs-CZ"/>
              </w:rPr>
            </w:pPr>
            <w:r w:rsidRPr="00A80F86">
              <w:rPr>
                <w:lang w:val="cs-CZ"/>
              </w:rPr>
              <w:t>- při normální hladině</w:t>
            </w:r>
          </w:p>
        </w:tc>
        <w:tc>
          <w:tcPr>
            <w:tcW w:w="1843" w:type="dxa"/>
            <w:vAlign w:val="center"/>
          </w:tcPr>
          <w:p w14:paraId="0540559E" w14:textId="77777777" w:rsidR="007F3F57" w:rsidRPr="00A80F86" w:rsidRDefault="007F3F57" w:rsidP="000655DB">
            <w:pPr>
              <w:spacing w:line="240" w:lineRule="auto"/>
              <w:ind w:firstLine="0"/>
              <w:jc w:val="center"/>
              <w:rPr>
                <w:lang w:val="cs-CZ"/>
              </w:rPr>
            </w:pPr>
            <w:r w:rsidRPr="00A80F86">
              <w:rPr>
                <w:lang w:val="cs-CZ"/>
              </w:rPr>
              <w:t>2,29 m</w:t>
            </w:r>
          </w:p>
        </w:tc>
      </w:tr>
      <w:tr w:rsidR="007F3F57" w:rsidRPr="00A80F86" w14:paraId="7CEE1130" w14:textId="77777777" w:rsidTr="000655DB">
        <w:tc>
          <w:tcPr>
            <w:tcW w:w="2835" w:type="dxa"/>
            <w:vAlign w:val="center"/>
          </w:tcPr>
          <w:p w14:paraId="6495FAD1" w14:textId="77777777" w:rsidR="007F3F57" w:rsidRPr="00A80F86" w:rsidRDefault="007F3F57" w:rsidP="000655DB">
            <w:pPr>
              <w:spacing w:line="240" w:lineRule="auto"/>
              <w:ind w:firstLine="0"/>
              <w:rPr>
                <w:b/>
                <w:lang w:val="cs-CZ"/>
              </w:rPr>
            </w:pPr>
          </w:p>
        </w:tc>
        <w:tc>
          <w:tcPr>
            <w:tcW w:w="2977" w:type="dxa"/>
            <w:vAlign w:val="center"/>
          </w:tcPr>
          <w:p w14:paraId="68C40661" w14:textId="77777777" w:rsidR="007F3F57" w:rsidRPr="00A80F86" w:rsidRDefault="007F3F57" w:rsidP="000655DB">
            <w:pPr>
              <w:spacing w:line="240" w:lineRule="auto"/>
              <w:ind w:firstLine="0"/>
              <w:rPr>
                <w:lang w:val="cs-CZ"/>
              </w:rPr>
            </w:pPr>
            <w:r w:rsidRPr="00A80F86">
              <w:rPr>
                <w:lang w:val="cs-CZ"/>
              </w:rPr>
              <w:t>- při maximální hladině</w:t>
            </w:r>
          </w:p>
        </w:tc>
        <w:tc>
          <w:tcPr>
            <w:tcW w:w="1843" w:type="dxa"/>
            <w:vAlign w:val="center"/>
          </w:tcPr>
          <w:p w14:paraId="4335AB01" w14:textId="77777777" w:rsidR="007F3F57" w:rsidRPr="00A80F86" w:rsidRDefault="007F3F57" w:rsidP="000655DB">
            <w:pPr>
              <w:spacing w:line="240" w:lineRule="auto"/>
              <w:ind w:firstLine="0"/>
              <w:jc w:val="center"/>
              <w:rPr>
                <w:lang w:val="cs-CZ"/>
              </w:rPr>
            </w:pPr>
            <w:r w:rsidRPr="00A80F86">
              <w:rPr>
                <w:lang w:val="cs-CZ"/>
              </w:rPr>
              <w:t>2,69 m</w:t>
            </w:r>
          </w:p>
        </w:tc>
      </w:tr>
      <w:tr w:rsidR="007F3F57" w:rsidRPr="00A80F86" w14:paraId="6492CC30" w14:textId="77777777" w:rsidTr="000655DB">
        <w:tc>
          <w:tcPr>
            <w:tcW w:w="2835" w:type="dxa"/>
            <w:vAlign w:val="center"/>
          </w:tcPr>
          <w:p w14:paraId="541657BF" w14:textId="77777777" w:rsidR="007F3F57" w:rsidRPr="00A80F86" w:rsidRDefault="007F3F57" w:rsidP="000655DB">
            <w:pPr>
              <w:spacing w:line="240" w:lineRule="auto"/>
              <w:ind w:firstLine="0"/>
              <w:rPr>
                <w:b/>
                <w:lang w:val="cs-CZ"/>
              </w:rPr>
            </w:pPr>
            <w:r w:rsidRPr="00A80F86">
              <w:rPr>
                <w:b/>
                <w:lang w:val="cs-CZ"/>
              </w:rPr>
              <w:t>Průměrná hloubka vody</w:t>
            </w:r>
          </w:p>
        </w:tc>
        <w:tc>
          <w:tcPr>
            <w:tcW w:w="2977" w:type="dxa"/>
            <w:vAlign w:val="center"/>
          </w:tcPr>
          <w:p w14:paraId="78311738" w14:textId="77777777" w:rsidR="007F3F57" w:rsidRPr="00A80F86" w:rsidRDefault="007F3F57" w:rsidP="000655DB">
            <w:pPr>
              <w:spacing w:line="240" w:lineRule="auto"/>
              <w:ind w:firstLine="0"/>
              <w:rPr>
                <w:lang w:val="cs-CZ"/>
              </w:rPr>
            </w:pPr>
            <w:r w:rsidRPr="00A80F86">
              <w:rPr>
                <w:lang w:val="cs-CZ"/>
              </w:rPr>
              <w:t>- při normální hladině</w:t>
            </w:r>
          </w:p>
        </w:tc>
        <w:tc>
          <w:tcPr>
            <w:tcW w:w="1843" w:type="dxa"/>
            <w:vAlign w:val="center"/>
          </w:tcPr>
          <w:p w14:paraId="0E54C193" w14:textId="77777777" w:rsidR="007F3F57" w:rsidRPr="00A80F86" w:rsidRDefault="007F3F57" w:rsidP="000655DB">
            <w:pPr>
              <w:spacing w:line="240" w:lineRule="auto"/>
              <w:ind w:firstLine="0"/>
              <w:jc w:val="center"/>
              <w:rPr>
                <w:lang w:val="cs-CZ"/>
              </w:rPr>
            </w:pPr>
            <w:r w:rsidRPr="00A80F86">
              <w:rPr>
                <w:lang w:val="cs-CZ"/>
              </w:rPr>
              <w:t>0,94 m</w:t>
            </w:r>
          </w:p>
        </w:tc>
      </w:tr>
      <w:tr w:rsidR="007F3F57" w:rsidRPr="00A80F86" w14:paraId="4BB1B6C5" w14:textId="77777777" w:rsidTr="000655DB">
        <w:tc>
          <w:tcPr>
            <w:tcW w:w="2835" w:type="dxa"/>
            <w:vAlign w:val="center"/>
          </w:tcPr>
          <w:p w14:paraId="6EB03895" w14:textId="77777777" w:rsidR="007F3F57" w:rsidRPr="00A80F86" w:rsidRDefault="007F3F57" w:rsidP="000655DB">
            <w:pPr>
              <w:spacing w:line="240" w:lineRule="auto"/>
              <w:ind w:firstLine="0"/>
              <w:rPr>
                <w:lang w:val="cs-CZ"/>
              </w:rPr>
            </w:pPr>
          </w:p>
        </w:tc>
        <w:tc>
          <w:tcPr>
            <w:tcW w:w="2977" w:type="dxa"/>
            <w:vAlign w:val="center"/>
          </w:tcPr>
          <w:p w14:paraId="7977A296" w14:textId="77777777" w:rsidR="007F3F57" w:rsidRPr="00A80F86" w:rsidRDefault="007F3F57" w:rsidP="000655DB">
            <w:pPr>
              <w:spacing w:line="240" w:lineRule="auto"/>
              <w:ind w:firstLine="0"/>
              <w:rPr>
                <w:lang w:val="cs-CZ"/>
              </w:rPr>
            </w:pPr>
            <w:r w:rsidRPr="00A80F86">
              <w:rPr>
                <w:lang w:val="cs-CZ"/>
              </w:rPr>
              <w:t>- při maximální hladině</w:t>
            </w:r>
          </w:p>
        </w:tc>
        <w:tc>
          <w:tcPr>
            <w:tcW w:w="1843" w:type="dxa"/>
            <w:vAlign w:val="center"/>
          </w:tcPr>
          <w:p w14:paraId="7DA55B6F" w14:textId="77777777" w:rsidR="007F3F57" w:rsidRPr="00A80F86" w:rsidRDefault="007F3F57" w:rsidP="000655DB">
            <w:pPr>
              <w:spacing w:line="240" w:lineRule="auto"/>
              <w:ind w:firstLine="0"/>
              <w:jc w:val="center"/>
              <w:rPr>
                <w:lang w:val="cs-CZ"/>
              </w:rPr>
            </w:pPr>
            <w:r w:rsidRPr="00A80F86">
              <w:rPr>
                <w:lang w:val="cs-CZ"/>
              </w:rPr>
              <w:t>1,25 m</w:t>
            </w:r>
          </w:p>
        </w:tc>
      </w:tr>
    </w:tbl>
    <w:p w14:paraId="583E96AD" w14:textId="77777777" w:rsidR="00766C53" w:rsidRPr="00A80F86" w:rsidRDefault="00766C53" w:rsidP="004349CB">
      <w:pPr>
        <w:keepNext/>
        <w:ind w:firstLine="0"/>
        <w:rPr>
          <w:lang w:val="cs-CZ"/>
        </w:rPr>
      </w:pPr>
    </w:p>
    <w:p w14:paraId="7427479B" w14:textId="77777777" w:rsidR="0077569F" w:rsidRPr="00A80F86" w:rsidRDefault="0077569F" w:rsidP="0077569F">
      <w:pPr>
        <w:pStyle w:val="Nadpis3"/>
        <w:pBdr>
          <w:top w:val="dotted" w:sz="4" w:space="1" w:color="622423"/>
          <w:bottom w:val="dotted" w:sz="4" w:space="1" w:color="622423"/>
        </w:pBdr>
        <w:ind w:left="567" w:hanging="567"/>
      </w:pPr>
      <w:bookmarkStart w:id="85" w:name="_Toc83018805"/>
      <w:r w:rsidRPr="00A80F86">
        <w:t>základní charakteristika technických a technologických zařízení</w:t>
      </w:r>
      <w:bookmarkEnd w:id="84"/>
      <w:bookmarkEnd w:id="85"/>
    </w:p>
    <w:p w14:paraId="21F30091" w14:textId="77777777" w:rsidR="0077569F" w:rsidRPr="00A80F86" w:rsidRDefault="0077569F" w:rsidP="001D354D">
      <w:pPr>
        <w:spacing w:line="276" w:lineRule="auto"/>
        <w:rPr>
          <w:lang w:val="cs-CZ"/>
        </w:rPr>
      </w:pPr>
    </w:p>
    <w:p w14:paraId="02698CE0" w14:textId="77777777" w:rsidR="008C4BC4" w:rsidRPr="00A80F86" w:rsidRDefault="003867BD" w:rsidP="008C4BC4">
      <w:pPr>
        <w:tabs>
          <w:tab w:val="left" w:pos="1418"/>
        </w:tabs>
        <w:spacing w:line="276" w:lineRule="auto"/>
        <w:rPr>
          <w:b/>
          <w:lang w:val="cs-CZ"/>
        </w:rPr>
      </w:pPr>
      <w:bookmarkStart w:id="86" w:name="_Toc315095549"/>
      <w:bookmarkStart w:id="87" w:name="_Toc11672254"/>
      <w:bookmarkStart w:id="88" w:name="_Toc160986094"/>
      <w:r w:rsidRPr="00A80F86">
        <w:rPr>
          <w:b/>
          <w:lang w:val="cs-CZ"/>
        </w:rPr>
        <w:t>Základová</w:t>
      </w:r>
      <w:r w:rsidR="008C4BC4" w:rsidRPr="00A80F86">
        <w:rPr>
          <w:b/>
          <w:lang w:val="cs-CZ"/>
        </w:rPr>
        <w:t xml:space="preserve"> výpust</w:t>
      </w:r>
      <w:bookmarkEnd w:id="86"/>
      <w:bookmarkEnd w:id="87"/>
      <w:bookmarkEnd w:id="88"/>
    </w:p>
    <w:p w14:paraId="4F9D18B0" w14:textId="77777777" w:rsidR="001C24AB" w:rsidRPr="00A80F86" w:rsidRDefault="001C24AB" w:rsidP="001C24AB">
      <w:pPr>
        <w:spacing w:line="276" w:lineRule="auto"/>
        <w:rPr>
          <w:lang w:val="cs-CZ"/>
        </w:rPr>
      </w:pPr>
      <w:bookmarkStart w:id="89" w:name="_Toc160986095"/>
      <w:bookmarkStart w:id="90" w:name="_Toc247675035"/>
      <w:bookmarkStart w:id="91" w:name="_Toc315095550"/>
      <w:r w:rsidRPr="00A80F86">
        <w:rPr>
          <w:lang w:val="cs-CZ"/>
        </w:rPr>
        <w:t xml:space="preserve">Požerák je navržen prefabrikovaný (HB BETON), uzavřený, </w:t>
      </w:r>
      <w:proofErr w:type="spellStart"/>
      <w:r w:rsidRPr="00A80F86">
        <w:rPr>
          <w:lang w:val="cs-CZ"/>
        </w:rPr>
        <w:t>jednodlužový</w:t>
      </w:r>
      <w:proofErr w:type="spellEnd"/>
      <w:r w:rsidRPr="00A80F86">
        <w:rPr>
          <w:lang w:val="cs-CZ"/>
        </w:rPr>
        <w:t>, osazený na základové výpusti PVC potrubí se spodním nátokem a předsazeným vtokovým objektem. Požerák bude opatřen ocelovým uzamykatelným poklopem. Potrubí bude v celé své délce obetonováno betonem C 30/37, dle výkresové části PD.</w:t>
      </w:r>
    </w:p>
    <w:p w14:paraId="58C9075B" w14:textId="77777777" w:rsidR="001C24AB" w:rsidRPr="00A80F86" w:rsidRDefault="001C24AB" w:rsidP="001C24AB">
      <w:pPr>
        <w:spacing w:line="276" w:lineRule="auto"/>
        <w:rPr>
          <w:lang w:val="cs-CZ"/>
        </w:rPr>
      </w:pPr>
      <w:r w:rsidRPr="00A80F86">
        <w:rPr>
          <w:lang w:val="cs-CZ"/>
        </w:rPr>
        <w:t xml:space="preserve"> Jako materiál potrubí základové výpusti je navrženo hladké plnostěnné hrdlové kanalizační potrubí z PVC-U. V celém rozsahu bude použito potrubí s min. kruhovou tuhostí SN 12. Potrubí je vyrobené z PVC-U s mimořádnou rázovou odolností dle ČSN 1401. Díky použití PVC-U, s malou tepelnou roztažností má potrubí minimální sklony k průhybům. Kanalizační potrubí bude provedeno v uceleném systém, tj. včetně tvarovek s prokazatelnou příslušností k systému. </w:t>
      </w:r>
    </w:p>
    <w:p w14:paraId="2EFB0D6F" w14:textId="74DBC930" w:rsidR="001C24AB" w:rsidRPr="00A80F86" w:rsidRDefault="001C24AB" w:rsidP="001C24AB">
      <w:pPr>
        <w:spacing w:line="276" w:lineRule="auto"/>
        <w:rPr>
          <w:lang w:val="cs-CZ"/>
        </w:rPr>
      </w:pPr>
      <w:r w:rsidRPr="00A80F86">
        <w:rPr>
          <w:lang w:val="cs-CZ"/>
        </w:rPr>
        <w:t>Bude použito potrubí DN 400 SN 12, při tloušťce základní stěny 12,6 mm s hrdly těsněnými těsnícím kroužkem opatřeným podpůrným kroužkem z PP. Tento kroužek je odolný proti ropným látkám. Splňujícím podmínky ČSN EN 681-2. Těsnost spojů min. 2,5 baru dle ČSN EN 1277.</w:t>
      </w:r>
    </w:p>
    <w:p w14:paraId="703F334A" w14:textId="0645D2EC" w:rsidR="001C24AB" w:rsidRPr="00A80F86" w:rsidRDefault="001C24AB" w:rsidP="001C24AB">
      <w:pPr>
        <w:spacing w:line="276" w:lineRule="auto"/>
        <w:rPr>
          <w:lang w:val="cs-CZ"/>
        </w:rPr>
      </w:pPr>
      <w:r w:rsidRPr="00A80F86">
        <w:rPr>
          <w:lang w:val="cs-CZ"/>
        </w:rPr>
        <w:t>Výška požeráku</w:t>
      </w:r>
      <w:r w:rsidRPr="00A80F86">
        <w:rPr>
          <w:lang w:val="cs-CZ"/>
        </w:rPr>
        <w:tab/>
      </w:r>
      <w:r w:rsidRPr="00A80F86">
        <w:rPr>
          <w:lang w:val="cs-CZ"/>
        </w:rPr>
        <w:tab/>
      </w:r>
      <w:r w:rsidRPr="00A80F86">
        <w:rPr>
          <w:lang w:val="cs-CZ"/>
        </w:rPr>
        <w:tab/>
        <w:t>3,39 m + kotevní délka</w:t>
      </w:r>
    </w:p>
    <w:p w14:paraId="439F812A" w14:textId="77777777" w:rsidR="001C24AB" w:rsidRPr="00A80F86" w:rsidRDefault="001C24AB" w:rsidP="001C24AB">
      <w:pPr>
        <w:spacing w:line="276" w:lineRule="auto"/>
        <w:rPr>
          <w:lang w:val="cs-CZ"/>
        </w:rPr>
      </w:pPr>
      <w:r w:rsidRPr="00A80F86">
        <w:rPr>
          <w:lang w:val="cs-CZ"/>
        </w:rPr>
        <w:t>Vnitřní rozměry požeráku</w:t>
      </w:r>
      <w:r w:rsidRPr="00A80F86">
        <w:rPr>
          <w:lang w:val="cs-CZ"/>
        </w:rPr>
        <w:tab/>
      </w:r>
      <w:r w:rsidRPr="00A80F86">
        <w:rPr>
          <w:lang w:val="cs-CZ"/>
        </w:rPr>
        <w:tab/>
        <w:t>40x50 cm</w:t>
      </w:r>
    </w:p>
    <w:p w14:paraId="592AF5A8" w14:textId="77777777" w:rsidR="001C24AB" w:rsidRPr="00A80F86" w:rsidRDefault="001C24AB" w:rsidP="001C24AB">
      <w:pPr>
        <w:spacing w:line="276" w:lineRule="auto"/>
        <w:rPr>
          <w:lang w:val="cs-CZ"/>
        </w:rPr>
      </w:pPr>
      <w:r w:rsidRPr="00A80F86">
        <w:rPr>
          <w:lang w:val="cs-CZ"/>
        </w:rPr>
        <w:t>Potrubí</w:t>
      </w:r>
      <w:r w:rsidRPr="00A80F86">
        <w:rPr>
          <w:lang w:val="cs-CZ"/>
        </w:rPr>
        <w:tab/>
      </w:r>
      <w:r w:rsidRPr="00A80F86">
        <w:rPr>
          <w:lang w:val="cs-CZ"/>
        </w:rPr>
        <w:tab/>
      </w:r>
      <w:r w:rsidRPr="00A80F86">
        <w:rPr>
          <w:lang w:val="cs-CZ"/>
        </w:rPr>
        <w:tab/>
      </w:r>
      <w:r w:rsidRPr="00A80F86">
        <w:rPr>
          <w:lang w:val="cs-CZ"/>
        </w:rPr>
        <w:tab/>
        <w:t>PVC DN 400</w:t>
      </w:r>
    </w:p>
    <w:p w14:paraId="1FCD6BAC" w14:textId="3E371EA6" w:rsidR="008C4BC4" w:rsidRPr="00A80F86" w:rsidRDefault="008C4BC4" w:rsidP="001C24AB">
      <w:pPr>
        <w:spacing w:line="276" w:lineRule="auto"/>
        <w:rPr>
          <w:lang w:val="cs-CZ"/>
        </w:rPr>
      </w:pPr>
      <w:r w:rsidRPr="00A80F86">
        <w:rPr>
          <w:lang w:val="cs-CZ"/>
        </w:rPr>
        <w:tab/>
      </w:r>
      <w:r w:rsidRPr="00A80F86">
        <w:rPr>
          <w:lang w:val="cs-CZ"/>
        </w:rPr>
        <w:tab/>
      </w:r>
      <w:r w:rsidRPr="00A80F86">
        <w:rPr>
          <w:lang w:val="cs-CZ"/>
        </w:rPr>
        <w:tab/>
      </w:r>
      <w:r w:rsidRPr="00A80F86">
        <w:rPr>
          <w:lang w:val="cs-CZ"/>
        </w:rPr>
        <w:tab/>
      </w:r>
      <w:bookmarkStart w:id="92" w:name="_Toc11672255"/>
    </w:p>
    <w:p w14:paraId="26A86480" w14:textId="77777777" w:rsidR="0078135A" w:rsidRPr="00A80F86" w:rsidRDefault="0078135A" w:rsidP="0078135A">
      <w:pPr>
        <w:tabs>
          <w:tab w:val="left" w:pos="1418"/>
        </w:tabs>
        <w:spacing w:line="276" w:lineRule="auto"/>
        <w:rPr>
          <w:b/>
          <w:lang w:val="cs-CZ"/>
        </w:rPr>
      </w:pPr>
      <w:bookmarkStart w:id="93" w:name="_Toc523377004"/>
      <w:bookmarkEnd w:id="89"/>
      <w:bookmarkEnd w:id="90"/>
      <w:bookmarkEnd w:id="91"/>
      <w:bookmarkEnd w:id="92"/>
      <w:r w:rsidRPr="00A80F86">
        <w:rPr>
          <w:b/>
          <w:lang w:val="cs-CZ"/>
        </w:rPr>
        <w:t>Bezpečnostní přeliv</w:t>
      </w:r>
    </w:p>
    <w:p w14:paraId="7C2F8F0B" w14:textId="767D60C9" w:rsidR="001C24AB" w:rsidRPr="00A80F86" w:rsidRDefault="001C24AB" w:rsidP="001C24AB">
      <w:pPr>
        <w:rPr>
          <w:szCs w:val="24"/>
        </w:rPr>
      </w:pPr>
      <w:proofErr w:type="spellStart"/>
      <w:r w:rsidRPr="00A80F86">
        <w:t>Přeliv</w:t>
      </w:r>
      <w:proofErr w:type="spellEnd"/>
      <w:r w:rsidRPr="00A80F86">
        <w:t xml:space="preserve"> </w:t>
      </w:r>
      <w:proofErr w:type="gramStart"/>
      <w:r w:rsidRPr="00A80F86">
        <w:t xml:space="preserve">je  </w:t>
      </w:r>
      <w:proofErr w:type="spellStart"/>
      <w:r w:rsidRPr="00A80F86">
        <w:t>umístěny</w:t>
      </w:r>
      <w:proofErr w:type="spellEnd"/>
      <w:proofErr w:type="gramEnd"/>
      <w:r w:rsidRPr="00A80F86">
        <w:t xml:space="preserve"> v </w:t>
      </w:r>
      <w:proofErr w:type="spellStart"/>
      <w:r w:rsidRPr="00A80F86">
        <w:t>levvostranném</w:t>
      </w:r>
      <w:proofErr w:type="spellEnd"/>
      <w:r w:rsidRPr="00A80F86">
        <w:t xml:space="preserve"> </w:t>
      </w:r>
      <w:proofErr w:type="spellStart"/>
      <w:r w:rsidRPr="00A80F86">
        <w:t>zavázání</w:t>
      </w:r>
      <w:proofErr w:type="spellEnd"/>
      <w:r w:rsidRPr="00A80F86">
        <w:t xml:space="preserve"> </w:t>
      </w:r>
      <w:proofErr w:type="spellStart"/>
      <w:r w:rsidRPr="00A80F86">
        <w:t>tělesa</w:t>
      </w:r>
      <w:proofErr w:type="spellEnd"/>
      <w:r w:rsidRPr="00A80F86">
        <w:t xml:space="preserve"> </w:t>
      </w:r>
      <w:proofErr w:type="spellStart"/>
      <w:r w:rsidRPr="00A80F86">
        <w:t>hráze</w:t>
      </w:r>
      <w:proofErr w:type="spellEnd"/>
      <w:r w:rsidRPr="00A80F86">
        <w:t xml:space="preserve">. </w:t>
      </w:r>
      <w:proofErr w:type="spellStart"/>
      <w:proofErr w:type="gramStart"/>
      <w:r w:rsidRPr="00A80F86">
        <w:t>Má</w:t>
      </w:r>
      <w:proofErr w:type="spellEnd"/>
      <w:r w:rsidRPr="00A80F86">
        <w:t xml:space="preserve">  </w:t>
      </w:r>
      <w:proofErr w:type="spellStart"/>
      <w:r w:rsidRPr="00A80F86">
        <w:t>přímou</w:t>
      </w:r>
      <w:proofErr w:type="spellEnd"/>
      <w:proofErr w:type="gramEnd"/>
      <w:r w:rsidRPr="00A80F86">
        <w:t xml:space="preserve"> </w:t>
      </w:r>
      <w:proofErr w:type="spellStart"/>
      <w:r w:rsidRPr="00A80F86">
        <w:t>přelivnou</w:t>
      </w:r>
      <w:proofErr w:type="spellEnd"/>
      <w:r w:rsidRPr="00A80F86">
        <w:t xml:space="preserve"> </w:t>
      </w:r>
      <w:proofErr w:type="spellStart"/>
      <w:r w:rsidRPr="00A80F86">
        <w:t>hranu</w:t>
      </w:r>
      <w:proofErr w:type="spellEnd"/>
      <w:r w:rsidRPr="00A80F86">
        <w:t xml:space="preserve"> </w:t>
      </w:r>
      <w:proofErr w:type="spellStart"/>
      <w:r w:rsidRPr="00A80F86">
        <w:t>šíře</w:t>
      </w:r>
      <w:proofErr w:type="spellEnd"/>
      <w:r w:rsidRPr="00A80F86">
        <w:t xml:space="preserve"> </w:t>
      </w:r>
      <w:r w:rsidRPr="00A80F86">
        <w:rPr>
          <w:szCs w:val="24"/>
        </w:rPr>
        <w:t xml:space="preserve">8,00 </w:t>
      </w:r>
      <w:proofErr w:type="spellStart"/>
      <w:r w:rsidRPr="00A80F86">
        <w:rPr>
          <w:szCs w:val="24"/>
        </w:rPr>
        <w:t>metru</w:t>
      </w:r>
      <w:proofErr w:type="spellEnd"/>
      <w:r w:rsidRPr="00A80F86">
        <w:rPr>
          <w:szCs w:val="24"/>
        </w:rPr>
        <w:t>.</w:t>
      </w:r>
    </w:p>
    <w:p w14:paraId="478F90BB" w14:textId="75A46156" w:rsidR="001C24AB" w:rsidRPr="00A80F86" w:rsidRDefault="001C24AB" w:rsidP="001C24AB">
      <w:pPr>
        <w:rPr>
          <w:lang w:val="cs-CZ"/>
        </w:rPr>
      </w:pPr>
      <w:r w:rsidRPr="00A80F86">
        <w:rPr>
          <w:lang w:val="cs-CZ"/>
        </w:rPr>
        <w:t xml:space="preserve">Tento přeliv včetně otevřeného odtoku je proveden z vyskládané kamenné dlažby do betonového lože. Odtokové koryto je zaústěno plynule do otevřené vodoteče potoka </w:t>
      </w:r>
      <w:proofErr w:type="gramStart"/>
      <w:r w:rsidRPr="00A80F86">
        <w:rPr>
          <w:lang w:val="cs-CZ"/>
        </w:rPr>
        <w:t>Olší  (</w:t>
      </w:r>
      <w:proofErr w:type="gramEnd"/>
      <w:r w:rsidRPr="00A80F86">
        <w:rPr>
          <w:lang w:val="cs-CZ"/>
        </w:rPr>
        <w:t>IDVT 10279944).</w:t>
      </w:r>
    </w:p>
    <w:p w14:paraId="69B039F6" w14:textId="77777777" w:rsidR="001C24AB" w:rsidRPr="00A80F86" w:rsidRDefault="001C24AB" w:rsidP="001C24AB">
      <w:pPr>
        <w:rPr>
          <w:lang w:val="cs-CZ"/>
        </w:rPr>
      </w:pPr>
      <w:r w:rsidRPr="00A80F86">
        <w:rPr>
          <w:lang w:val="cs-CZ"/>
        </w:rPr>
        <w:t>Odtokové koryto od skluzu zemního průlehu bude provedeno po původním terénu v podobě koryta přírodního charakteru z kamenné dlažby do betonového lože a níže pod patou hráze z těžkého kamenného pohozu, jenž bezproblémově zvládne daný průtok pod zemním průlehem.</w:t>
      </w:r>
    </w:p>
    <w:p w14:paraId="28AC7F04" w14:textId="77777777" w:rsidR="001C24AB" w:rsidRPr="00A80F86" w:rsidRDefault="001C24AB" w:rsidP="001C24AB">
      <w:proofErr w:type="spellStart"/>
      <w:r w:rsidRPr="00A80F86">
        <w:t>Plochy</w:t>
      </w:r>
      <w:proofErr w:type="spellEnd"/>
      <w:r w:rsidRPr="00A80F86">
        <w:t xml:space="preserve"> </w:t>
      </w:r>
      <w:proofErr w:type="spellStart"/>
      <w:r w:rsidRPr="00A80F86">
        <w:t>vystavené</w:t>
      </w:r>
      <w:proofErr w:type="spellEnd"/>
      <w:r w:rsidRPr="00A80F86">
        <w:t xml:space="preserve"> </w:t>
      </w:r>
      <w:proofErr w:type="spellStart"/>
      <w:r w:rsidRPr="00A80F86">
        <w:t>účinku</w:t>
      </w:r>
      <w:proofErr w:type="spellEnd"/>
      <w:r w:rsidRPr="00A80F86">
        <w:t xml:space="preserve"> </w:t>
      </w:r>
      <w:proofErr w:type="spellStart"/>
      <w:r w:rsidRPr="00A80F86">
        <w:t>proudící</w:t>
      </w:r>
      <w:proofErr w:type="spellEnd"/>
      <w:r w:rsidRPr="00A80F86">
        <w:t xml:space="preserve"> </w:t>
      </w:r>
      <w:proofErr w:type="spellStart"/>
      <w:r w:rsidRPr="00A80F86">
        <w:t>vody</w:t>
      </w:r>
      <w:proofErr w:type="spellEnd"/>
      <w:r w:rsidRPr="00A80F86">
        <w:t xml:space="preserve"> </w:t>
      </w:r>
      <w:proofErr w:type="spellStart"/>
      <w:r w:rsidRPr="00A80F86">
        <w:t>jsou</w:t>
      </w:r>
      <w:proofErr w:type="spellEnd"/>
      <w:r w:rsidRPr="00A80F86">
        <w:t xml:space="preserve"> </w:t>
      </w:r>
      <w:proofErr w:type="spellStart"/>
      <w:r w:rsidRPr="00A80F86">
        <w:t>opevněny</w:t>
      </w:r>
      <w:proofErr w:type="spellEnd"/>
      <w:r w:rsidRPr="00A80F86">
        <w:t xml:space="preserve"> </w:t>
      </w:r>
      <w:proofErr w:type="spellStart"/>
      <w:r w:rsidRPr="00A80F86">
        <w:t>lomovým</w:t>
      </w:r>
      <w:proofErr w:type="spellEnd"/>
      <w:r w:rsidRPr="00A80F86">
        <w:t xml:space="preserve"> </w:t>
      </w:r>
      <w:proofErr w:type="spellStart"/>
      <w:r w:rsidRPr="00A80F86">
        <w:t>kamenem</w:t>
      </w:r>
      <w:proofErr w:type="spellEnd"/>
      <w:r w:rsidRPr="00A80F86">
        <w:t xml:space="preserve"> do </w:t>
      </w:r>
      <w:proofErr w:type="spellStart"/>
      <w:r w:rsidRPr="00A80F86">
        <w:t>betonového</w:t>
      </w:r>
      <w:proofErr w:type="spellEnd"/>
      <w:r w:rsidRPr="00A80F86">
        <w:t xml:space="preserve"> </w:t>
      </w:r>
      <w:proofErr w:type="spellStart"/>
      <w:r w:rsidRPr="00A80F86">
        <w:t>lože</w:t>
      </w:r>
      <w:proofErr w:type="spellEnd"/>
      <w:r w:rsidRPr="00A80F86">
        <w:t xml:space="preserve"> a </w:t>
      </w:r>
      <w:proofErr w:type="spellStart"/>
      <w:r w:rsidRPr="00A80F86">
        <w:t>těžkým</w:t>
      </w:r>
      <w:proofErr w:type="spellEnd"/>
      <w:r w:rsidRPr="00A80F86">
        <w:t xml:space="preserve"> </w:t>
      </w:r>
      <w:proofErr w:type="spellStart"/>
      <w:r w:rsidRPr="00A80F86">
        <w:t>kamenným</w:t>
      </w:r>
      <w:proofErr w:type="spellEnd"/>
      <w:r w:rsidRPr="00A80F86">
        <w:t xml:space="preserve"> </w:t>
      </w:r>
      <w:proofErr w:type="spellStart"/>
      <w:r w:rsidRPr="00A80F86">
        <w:t>pohozem</w:t>
      </w:r>
      <w:proofErr w:type="spellEnd"/>
      <w:r w:rsidRPr="00A80F86">
        <w:t>.</w:t>
      </w:r>
    </w:p>
    <w:p w14:paraId="7C917E76" w14:textId="77777777" w:rsidR="001C24AB" w:rsidRPr="00A80F86" w:rsidRDefault="001C24AB" w:rsidP="001C24AB">
      <w:proofErr w:type="spellStart"/>
      <w:r w:rsidRPr="00A80F86">
        <w:t>Přelivná</w:t>
      </w:r>
      <w:proofErr w:type="spellEnd"/>
      <w:r w:rsidRPr="00A80F86">
        <w:t xml:space="preserve"> </w:t>
      </w:r>
      <w:proofErr w:type="spellStart"/>
      <w:r w:rsidRPr="00A80F86">
        <w:t>hrana</w:t>
      </w:r>
      <w:proofErr w:type="spellEnd"/>
      <w:r w:rsidRPr="00A80F86">
        <w:t xml:space="preserve"> je </w:t>
      </w:r>
      <w:proofErr w:type="spellStart"/>
      <w:r w:rsidRPr="00A80F86">
        <w:t>provedená</w:t>
      </w:r>
      <w:proofErr w:type="spellEnd"/>
      <w:r w:rsidRPr="00A80F86">
        <w:t xml:space="preserve"> z </w:t>
      </w:r>
      <w:proofErr w:type="spellStart"/>
      <w:r w:rsidRPr="00A80F86">
        <w:t>opracovaného</w:t>
      </w:r>
      <w:proofErr w:type="spellEnd"/>
      <w:r w:rsidRPr="00A80F86">
        <w:t xml:space="preserve"> </w:t>
      </w:r>
      <w:proofErr w:type="spellStart"/>
      <w:r w:rsidRPr="00A80F86">
        <w:t>kamene</w:t>
      </w:r>
      <w:proofErr w:type="spellEnd"/>
      <w:r w:rsidRPr="00A80F86">
        <w:t xml:space="preserve">. </w:t>
      </w:r>
    </w:p>
    <w:p w14:paraId="74AD760A" w14:textId="77777777" w:rsidR="001C24AB" w:rsidRPr="00A80F86" w:rsidRDefault="001C24AB" w:rsidP="001C24AB">
      <w:proofErr w:type="spellStart"/>
      <w:r w:rsidRPr="00A80F86">
        <w:t>Průtok</w:t>
      </w:r>
      <w:proofErr w:type="spellEnd"/>
      <w:r w:rsidRPr="00A80F86">
        <w:t xml:space="preserve"> </w:t>
      </w:r>
      <w:proofErr w:type="spellStart"/>
      <w:r w:rsidRPr="00A80F86">
        <w:t>vody</w:t>
      </w:r>
      <w:proofErr w:type="spellEnd"/>
      <w:r w:rsidRPr="00A80F86">
        <w:t xml:space="preserve"> </w:t>
      </w:r>
      <w:proofErr w:type="spellStart"/>
      <w:r w:rsidRPr="00A80F86">
        <w:t>přelivem</w:t>
      </w:r>
      <w:proofErr w:type="spellEnd"/>
      <w:r w:rsidRPr="00A80F86">
        <w:t xml:space="preserve"> </w:t>
      </w:r>
      <w:proofErr w:type="spellStart"/>
      <w:r w:rsidRPr="00A80F86">
        <w:t>bude</w:t>
      </w:r>
      <w:proofErr w:type="spellEnd"/>
      <w:r w:rsidRPr="00A80F86">
        <w:t xml:space="preserve"> </w:t>
      </w:r>
      <w:proofErr w:type="spellStart"/>
      <w:r w:rsidRPr="00A80F86">
        <w:t>výjimečný</w:t>
      </w:r>
      <w:proofErr w:type="spellEnd"/>
      <w:r w:rsidRPr="00A80F86">
        <w:t xml:space="preserve"> a </w:t>
      </w:r>
      <w:proofErr w:type="spellStart"/>
      <w:r w:rsidRPr="00A80F86">
        <w:t>měrný</w:t>
      </w:r>
      <w:proofErr w:type="spellEnd"/>
      <w:r w:rsidRPr="00A80F86">
        <w:t xml:space="preserve"> </w:t>
      </w:r>
      <w:proofErr w:type="spellStart"/>
      <w:r w:rsidRPr="00A80F86">
        <w:t>průtok</w:t>
      </w:r>
      <w:proofErr w:type="spellEnd"/>
      <w:r w:rsidRPr="00A80F86">
        <w:t xml:space="preserve"> </w:t>
      </w:r>
      <w:proofErr w:type="spellStart"/>
      <w:r w:rsidRPr="00A80F86">
        <w:t>bude</w:t>
      </w:r>
      <w:proofErr w:type="spellEnd"/>
      <w:r w:rsidRPr="00A80F86">
        <w:t xml:space="preserve"> </w:t>
      </w:r>
      <w:proofErr w:type="spellStart"/>
      <w:r w:rsidRPr="00A80F86">
        <w:t>malý</w:t>
      </w:r>
      <w:proofErr w:type="spellEnd"/>
      <w:r w:rsidRPr="00A80F86">
        <w:t xml:space="preserve">. </w:t>
      </w:r>
      <w:proofErr w:type="spellStart"/>
      <w:r w:rsidRPr="00A80F86">
        <w:t>Zdrsněný</w:t>
      </w:r>
      <w:proofErr w:type="spellEnd"/>
      <w:r w:rsidRPr="00A80F86">
        <w:t xml:space="preserve"> </w:t>
      </w:r>
      <w:proofErr w:type="spellStart"/>
      <w:r w:rsidRPr="00A80F86">
        <w:t>úsek</w:t>
      </w:r>
      <w:proofErr w:type="spellEnd"/>
      <w:r w:rsidRPr="00A80F86">
        <w:t xml:space="preserve"> </w:t>
      </w:r>
      <w:proofErr w:type="spellStart"/>
      <w:r w:rsidRPr="00A80F86">
        <w:t>vyhoví</w:t>
      </w:r>
      <w:proofErr w:type="spellEnd"/>
      <w:r w:rsidRPr="00A80F86">
        <w:t xml:space="preserve"> </w:t>
      </w:r>
      <w:proofErr w:type="spellStart"/>
      <w:r w:rsidRPr="00A80F86">
        <w:t>na</w:t>
      </w:r>
      <w:proofErr w:type="spellEnd"/>
      <w:r w:rsidRPr="00A80F86">
        <w:t xml:space="preserve"> </w:t>
      </w:r>
      <w:proofErr w:type="spellStart"/>
      <w:r w:rsidRPr="00A80F86">
        <w:t>utlumení</w:t>
      </w:r>
      <w:proofErr w:type="spellEnd"/>
      <w:r w:rsidRPr="00A80F86">
        <w:t xml:space="preserve"> </w:t>
      </w:r>
      <w:proofErr w:type="spellStart"/>
      <w:r w:rsidRPr="00A80F86">
        <w:t>energie</w:t>
      </w:r>
      <w:proofErr w:type="spellEnd"/>
      <w:r w:rsidRPr="00A80F86">
        <w:t xml:space="preserve"> </w:t>
      </w:r>
      <w:proofErr w:type="spellStart"/>
      <w:r w:rsidRPr="00A80F86">
        <w:t>vodního</w:t>
      </w:r>
      <w:proofErr w:type="spellEnd"/>
      <w:r w:rsidRPr="00A80F86">
        <w:t xml:space="preserve"> </w:t>
      </w:r>
      <w:proofErr w:type="spellStart"/>
      <w:r w:rsidRPr="00A80F86">
        <w:t>proudu</w:t>
      </w:r>
      <w:proofErr w:type="spellEnd"/>
      <w:r w:rsidRPr="00A80F86">
        <w:t xml:space="preserve">. </w:t>
      </w:r>
      <w:proofErr w:type="spellStart"/>
      <w:r w:rsidRPr="00A80F86">
        <w:t>Bezpečnostní</w:t>
      </w:r>
      <w:proofErr w:type="spellEnd"/>
      <w:r w:rsidRPr="00A80F86">
        <w:t xml:space="preserve"> </w:t>
      </w:r>
      <w:proofErr w:type="spellStart"/>
      <w:r w:rsidRPr="00A80F86">
        <w:t>přeliv</w:t>
      </w:r>
      <w:proofErr w:type="spellEnd"/>
      <w:r w:rsidRPr="00A80F86">
        <w:t xml:space="preserve"> a </w:t>
      </w:r>
      <w:proofErr w:type="spellStart"/>
      <w:r w:rsidRPr="00A80F86">
        <w:t>skluz</w:t>
      </w:r>
      <w:proofErr w:type="spellEnd"/>
      <w:r w:rsidRPr="00A80F86">
        <w:t xml:space="preserve"> je </w:t>
      </w:r>
      <w:proofErr w:type="spellStart"/>
      <w:r w:rsidRPr="00A80F86">
        <w:t>navržen</w:t>
      </w:r>
      <w:proofErr w:type="spellEnd"/>
      <w:r w:rsidRPr="00A80F86">
        <w:t xml:space="preserve"> </w:t>
      </w:r>
      <w:proofErr w:type="spellStart"/>
      <w:r w:rsidRPr="00A80F86">
        <w:t>na</w:t>
      </w:r>
      <w:proofErr w:type="spellEnd"/>
      <w:r w:rsidRPr="00A80F86">
        <w:t xml:space="preserve"> </w:t>
      </w:r>
      <w:proofErr w:type="spellStart"/>
      <w:r w:rsidRPr="00A80F86">
        <w:t>převedení</w:t>
      </w:r>
      <w:proofErr w:type="spellEnd"/>
      <w:r w:rsidRPr="00A80F86">
        <w:t xml:space="preserve"> KPV, </w:t>
      </w:r>
      <w:proofErr w:type="spellStart"/>
      <w:r w:rsidRPr="00A80F86">
        <w:t>tehdy</w:t>
      </w:r>
      <w:proofErr w:type="spellEnd"/>
      <w:r w:rsidRPr="00A80F86">
        <w:t xml:space="preserve"> </w:t>
      </w:r>
      <w:proofErr w:type="spellStart"/>
      <w:r w:rsidRPr="00A80F86">
        <w:t>bude</w:t>
      </w:r>
      <w:proofErr w:type="spellEnd"/>
      <w:r w:rsidRPr="00A80F86">
        <w:t xml:space="preserve"> </w:t>
      </w:r>
      <w:proofErr w:type="spellStart"/>
      <w:r w:rsidRPr="00A80F86">
        <w:t>však</w:t>
      </w:r>
      <w:proofErr w:type="spellEnd"/>
      <w:r w:rsidRPr="00A80F86">
        <w:t xml:space="preserve"> </w:t>
      </w:r>
      <w:proofErr w:type="spellStart"/>
      <w:r w:rsidRPr="00A80F86">
        <w:t>již</w:t>
      </w:r>
      <w:proofErr w:type="spellEnd"/>
      <w:r w:rsidRPr="00A80F86">
        <w:t xml:space="preserve"> </w:t>
      </w:r>
      <w:proofErr w:type="spellStart"/>
      <w:r w:rsidRPr="00A80F86">
        <w:t>odpadní</w:t>
      </w:r>
      <w:proofErr w:type="spellEnd"/>
      <w:r w:rsidRPr="00A80F86">
        <w:t xml:space="preserve"> </w:t>
      </w:r>
      <w:proofErr w:type="spellStart"/>
      <w:r w:rsidRPr="00A80F86">
        <w:t>koryto</w:t>
      </w:r>
      <w:proofErr w:type="spellEnd"/>
      <w:r w:rsidRPr="00A80F86">
        <w:t xml:space="preserve"> </w:t>
      </w:r>
      <w:proofErr w:type="spellStart"/>
      <w:r w:rsidRPr="00A80F86">
        <w:t>zcela</w:t>
      </w:r>
      <w:proofErr w:type="spellEnd"/>
      <w:r w:rsidRPr="00A80F86">
        <w:t xml:space="preserve"> </w:t>
      </w:r>
      <w:proofErr w:type="spellStart"/>
      <w:r w:rsidRPr="00A80F86">
        <w:t>zaplavené</w:t>
      </w:r>
      <w:proofErr w:type="spellEnd"/>
      <w:r w:rsidRPr="00A80F86">
        <w:t xml:space="preserve"> vodou a k </w:t>
      </w:r>
      <w:proofErr w:type="spellStart"/>
      <w:r w:rsidRPr="00A80F86">
        <w:t>utlumení</w:t>
      </w:r>
      <w:proofErr w:type="spellEnd"/>
      <w:r w:rsidRPr="00A80F86">
        <w:t xml:space="preserve"> </w:t>
      </w:r>
      <w:proofErr w:type="spellStart"/>
      <w:r w:rsidRPr="00A80F86">
        <w:t>kinetické</w:t>
      </w:r>
      <w:proofErr w:type="spellEnd"/>
      <w:r w:rsidRPr="00A80F86">
        <w:t xml:space="preserve"> </w:t>
      </w:r>
      <w:proofErr w:type="spellStart"/>
      <w:r w:rsidRPr="00A80F86">
        <w:t>energie</w:t>
      </w:r>
      <w:proofErr w:type="spellEnd"/>
      <w:r w:rsidRPr="00A80F86">
        <w:t xml:space="preserve"> a </w:t>
      </w:r>
      <w:proofErr w:type="spellStart"/>
      <w:r w:rsidRPr="00A80F86">
        <w:t>přechodu</w:t>
      </w:r>
      <w:proofErr w:type="spellEnd"/>
      <w:r w:rsidRPr="00A80F86">
        <w:t xml:space="preserve"> </w:t>
      </w:r>
      <w:proofErr w:type="spellStart"/>
      <w:r w:rsidRPr="00A80F86">
        <w:t>na</w:t>
      </w:r>
      <w:proofErr w:type="spellEnd"/>
      <w:r w:rsidRPr="00A80F86">
        <w:t xml:space="preserve"> </w:t>
      </w:r>
      <w:proofErr w:type="spellStart"/>
      <w:r w:rsidRPr="00A80F86">
        <w:t>podkritické</w:t>
      </w:r>
      <w:proofErr w:type="spellEnd"/>
      <w:r w:rsidRPr="00A80F86">
        <w:t xml:space="preserve"> (</w:t>
      </w:r>
      <w:proofErr w:type="spellStart"/>
      <w:r w:rsidRPr="00A80F86">
        <w:t>říční</w:t>
      </w:r>
      <w:proofErr w:type="spellEnd"/>
      <w:r w:rsidRPr="00A80F86">
        <w:t xml:space="preserve">) </w:t>
      </w:r>
      <w:proofErr w:type="spellStart"/>
      <w:r w:rsidRPr="00A80F86">
        <w:t>proudění</w:t>
      </w:r>
      <w:proofErr w:type="spellEnd"/>
      <w:r w:rsidRPr="00A80F86">
        <w:t xml:space="preserve"> </w:t>
      </w:r>
      <w:proofErr w:type="spellStart"/>
      <w:r w:rsidRPr="00A80F86">
        <w:t>dojde</w:t>
      </w:r>
      <w:proofErr w:type="spellEnd"/>
      <w:r w:rsidRPr="00A80F86">
        <w:t xml:space="preserve"> v </w:t>
      </w:r>
      <w:proofErr w:type="spellStart"/>
      <w:r w:rsidRPr="00A80F86">
        <w:t>dolní</w:t>
      </w:r>
      <w:proofErr w:type="spellEnd"/>
      <w:r w:rsidRPr="00A80F86">
        <w:t xml:space="preserve"> </w:t>
      </w:r>
      <w:proofErr w:type="spellStart"/>
      <w:r w:rsidRPr="00A80F86">
        <w:t>vzduté</w:t>
      </w:r>
      <w:proofErr w:type="spellEnd"/>
      <w:r w:rsidRPr="00A80F86">
        <w:t xml:space="preserve"> </w:t>
      </w:r>
      <w:proofErr w:type="spellStart"/>
      <w:r w:rsidRPr="00A80F86">
        <w:t>vodě</w:t>
      </w:r>
      <w:proofErr w:type="spellEnd"/>
      <w:r w:rsidRPr="00A80F86">
        <w:t xml:space="preserve"> (</w:t>
      </w:r>
      <w:proofErr w:type="spellStart"/>
      <w:r w:rsidRPr="00A80F86">
        <w:t>hloubka</w:t>
      </w:r>
      <w:proofErr w:type="spellEnd"/>
      <w:r w:rsidRPr="00A80F86">
        <w:t xml:space="preserve"> </w:t>
      </w:r>
      <w:proofErr w:type="spellStart"/>
      <w:r w:rsidRPr="00A80F86">
        <w:t>dolního</w:t>
      </w:r>
      <w:proofErr w:type="spellEnd"/>
      <w:r w:rsidRPr="00A80F86">
        <w:t xml:space="preserve"> </w:t>
      </w:r>
      <w:proofErr w:type="spellStart"/>
      <w:r w:rsidRPr="00A80F86">
        <w:t>vzdutí</w:t>
      </w:r>
      <w:proofErr w:type="spellEnd"/>
      <w:r w:rsidRPr="00A80F86">
        <w:t xml:space="preserve"> je </w:t>
      </w:r>
      <w:proofErr w:type="spellStart"/>
      <w:r w:rsidRPr="00A80F86">
        <w:t>větší</w:t>
      </w:r>
      <w:proofErr w:type="spellEnd"/>
      <w:r w:rsidRPr="00A80F86">
        <w:t xml:space="preserve"> </w:t>
      </w:r>
      <w:proofErr w:type="spellStart"/>
      <w:r w:rsidRPr="00A80F86">
        <w:t>nežli</w:t>
      </w:r>
      <w:proofErr w:type="spellEnd"/>
      <w:r w:rsidRPr="00A80F86">
        <w:t xml:space="preserve"> </w:t>
      </w:r>
      <w:proofErr w:type="spellStart"/>
      <w:r w:rsidRPr="00A80F86">
        <w:t>druhá</w:t>
      </w:r>
      <w:proofErr w:type="spellEnd"/>
      <w:r w:rsidRPr="00A80F86">
        <w:t xml:space="preserve"> </w:t>
      </w:r>
      <w:proofErr w:type="spellStart"/>
      <w:r w:rsidRPr="00A80F86">
        <w:t>vzájemná</w:t>
      </w:r>
      <w:proofErr w:type="spellEnd"/>
      <w:r w:rsidRPr="00A80F86">
        <w:t xml:space="preserve"> </w:t>
      </w:r>
      <w:proofErr w:type="spellStart"/>
      <w:r w:rsidRPr="00A80F86">
        <w:t>hloubka</w:t>
      </w:r>
      <w:proofErr w:type="spellEnd"/>
      <w:r w:rsidRPr="00A80F86">
        <w:t xml:space="preserve"> </w:t>
      </w:r>
      <w:proofErr w:type="spellStart"/>
      <w:r w:rsidRPr="00A80F86">
        <w:t>vodního</w:t>
      </w:r>
      <w:proofErr w:type="spellEnd"/>
      <w:r w:rsidRPr="00A80F86">
        <w:t xml:space="preserve"> </w:t>
      </w:r>
      <w:proofErr w:type="spellStart"/>
      <w:r w:rsidRPr="00A80F86">
        <w:t>skoku</w:t>
      </w:r>
      <w:proofErr w:type="spellEnd"/>
      <w:r w:rsidRPr="00A80F86">
        <w:t>).</w:t>
      </w:r>
    </w:p>
    <w:p w14:paraId="3D966388" w14:textId="77777777" w:rsidR="001C24AB" w:rsidRPr="00A80F86" w:rsidRDefault="001C24AB" w:rsidP="001C24AB">
      <w:pPr>
        <w:ind w:firstLine="0"/>
      </w:pPr>
      <w:proofErr w:type="spellStart"/>
      <w:r w:rsidRPr="00A80F86">
        <w:rPr>
          <w:szCs w:val="24"/>
        </w:rPr>
        <w:t>Náběhy</w:t>
      </w:r>
      <w:proofErr w:type="spellEnd"/>
      <w:r w:rsidRPr="00A80F86">
        <w:rPr>
          <w:szCs w:val="24"/>
        </w:rPr>
        <w:t xml:space="preserve"> </w:t>
      </w:r>
      <w:proofErr w:type="spellStart"/>
      <w:r w:rsidRPr="00A80F86">
        <w:rPr>
          <w:szCs w:val="24"/>
        </w:rPr>
        <w:t>přelivu</w:t>
      </w:r>
      <w:proofErr w:type="spellEnd"/>
      <w:r w:rsidRPr="00A80F86">
        <w:rPr>
          <w:szCs w:val="24"/>
        </w:rPr>
        <w:t xml:space="preserve"> ze </w:t>
      </w:r>
      <w:proofErr w:type="spellStart"/>
      <w:r w:rsidRPr="00A80F86">
        <w:rPr>
          <w:szCs w:val="24"/>
        </w:rPr>
        <w:t>dna</w:t>
      </w:r>
      <w:proofErr w:type="spellEnd"/>
      <w:r w:rsidRPr="00A80F86">
        <w:t xml:space="preserve"> do </w:t>
      </w:r>
      <w:proofErr w:type="spellStart"/>
      <w:r w:rsidRPr="00A80F86">
        <w:t>úrovně</w:t>
      </w:r>
      <w:proofErr w:type="spellEnd"/>
      <w:r w:rsidRPr="00A80F86">
        <w:t xml:space="preserve"> </w:t>
      </w:r>
      <w:proofErr w:type="spellStart"/>
      <w:r w:rsidRPr="00A80F86">
        <w:t>koruny</w:t>
      </w:r>
      <w:proofErr w:type="spellEnd"/>
      <w:r w:rsidRPr="00A80F86">
        <w:t xml:space="preserve"> </w:t>
      </w:r>
      <w:proofErr w:type="spellStart"/>
      <w:r w:rsidRPr="00A80F86">
        <w:t>hráze</w:t>
      </w:r>
      <w:proofErr w:type="spellEnd"/>
      <w:r w:rsidRPr="00A80F86">
        <w:t xml:space="preserve"> </w:t>
      </w:r>
      <w:proofErr w:type="spellStart"/>
      <w:r w:rsidRPr="00A80F86">
        <w:t>jsou</w:t>
      </w:r>
      <w:proofErr w:type="spellEnd"/>
      <w:r w:rsidRPr="00A80F86">
        <w:t xml:space="preserve"> </w:t>
      </w:r>
      <w:proofErr w:type="spellStart"/>
      <w:r w:rsidRPr="00A80F86">
        <w:t>navrženy</w:t>
      </w:r>
      <w:proofErr w:type="spellEnd"/>
      <w:r w:rsidRPr="00A80F86">
        <w:t xml:space="preserve"> </w:t>
      </w:r>
      <w:proofErr w:type="spellStart"/>
      <w:r w:rsidRPr="00A80F86">
        <w:t>ve</w:t>
      </w:r>
      <w:proofErr w:type="spellEnd"/>
      <w:r w:rsidRPr="00A80F86">
        <w:t xml:space="preserve"> </w:t>
      </w:r>
      <w:proofErr w:type="spellStart"/>
      <w:r w:rsidRPr="00A80F86">
        <w:t>sklonu</w:t>
      </w:r>
      <w:proofErr w:type="spellEnd"/>
      <w:r w:rsidRPr="00A80F86">
        <w:rPr>
          <w:szCs w:val="24"/>
        </w:rPr>
        <w:t xml:space="preserve"> 1:7,0. </w:t>
      </w:r>
    </w:p>
    <w:p w14:paraId="4D7522A9" w14:textId="77777777" w:rsidR="001C24AB" w:rsidRPr="00A80F86" w:rsidRDefault="001C24AB" w:rsidP="001C24AB">
      <w:pPr>
        <w:rPr>
          <w:rFonts w:ascii="Cambria" w:eastAsia="Times New Roman" w:hAnsi="Cambria" w:cs="Times New Roman"/>
        </w:rPr>
      </w:pPr>
      <w:proofErr w:type="spellStart"/>
      <w:r w:rsidRPr="00A80F86">
        <w:rPr>
          <w:rFonts w:ascii="Cambria" w:eastAsia="Times New Roman" w:hAnsi="Cambria" w:cs="Times New Roman"/>
        </w:rPr>
        <w:t>Bezpečnostní</w:t>
      </w:r>
      <w:proofErr w:type="spellEnd"/>
      <w:r w:rsidRPr="00A80F86">
        <w:rPr>
          <w:rFonts w:ascii="Cambria" w:eastAsia="Times New Roman" w:hAnsi="Cambria" w:cs="Times New Roman"/>
        </w:rPr>
        <w:t xml:space="preserve"> </w:t>
      </w:r>
      <w:proofErr w:type="spellStart"/>
      <w:r w:rsidRPr="00A80F86">
        <w:rPr>
          <w:rFonts w:ascii="Cambria" w:eastAsia="Times New Roman" w:hAnsi="Cambria" w:cs="Times New Roman"/>
        </w:rPr>
        <w:t>přeliv</w:t>
      </w:r>
      <w:proofErr w:type="spellEnd"/>
      <w:r w:rsidRPr="00A80F86">
        <w:rPr>
          <w:rFonts w:ascii="Cambria" w:eastAsia="Times New Roman" w:hAnsi="Cambria" w:cs="Times New Roman"/>
        </w:rPr>
        <w:t xml:space="preserve"> a </w:t>
      </w:r>
      <w:proofErr w:type="spellStart"/>
      <w:r w:rsidRPr="00A80F86">
        <w:rPr>
          <w:rFonts w:ascii="Cambria" w:eastAsia="Times New Roman" w:hAnsi="Cambria" w:cs="Times New Roman"/>
        </w:rPr>
        <w:t>skluz</w:t>
      </w:r>
      <w:proofErr w:type="spellEnd"/>
      <w:r w:rsidRPr="00A80F86">
        <w:rPr>
          <w:rFonts w:ascii="Cambria" w:eastAsia="Times New Roman" w:hAnsi="Cambria" w:cs="Times New Roman"/>
        </w:rPr>
        <w:t xml:space="preserve"> </w:t>
      </w:r>
      <w:proofErr w:type="spellStart"/>
      <w:r w:rsidRPr="00A80F86">
        <w:rPr>
          <w:rFonts w:ascii="Cambria" w:eastAsia="Times New Roman" w:hAnsi="Cambria" w:cs="Times New Roman"/>
        </w:rPr>
        <w:t>od</w:t>
      </w:r>
      <w:proofErr w:type="spellEnd"/>
      <w:r w:rsidRPr="00A80F86">
        <w:rPr>
          <w:rFonts w:ascii="Cambria" w:eastAsia="Times New Roman" w:hAnsi="Cambria" w:cs="Times New Roman"/>
        </w:rPr>
        <w:t xml:space="preserve"> </w:t>
      </w:r>
      <w:proofErr w:type="spellStart"/>
      <w:r w:rsidRPr="00A80F86">
        <w:rPr>
          <w:rFonts w:ascii="Cambria" w:eastAsia="Times New Roman" w:hAnsi="Cambria" w:cs="Times New Roman"/>
        </w:rPr>
        <w:t>přelivu</w:t>
      </w:r>
      <w:proofErr w:type="spellEnd"/>
      <w:r w:rsidRPr="00A80F86">
        <w:rPr>
          <w:rFonts w:ascii="Cambria" w:eastAsia="Times New Roman" w:hAnsi="Cambria" w:cs="Times New Roman"/>
        </w:rPr>
        <w:t xml:space="preserve"> je </w:t>
      </w:r>
      <w:proofErr w:type="spellStart"/>
      <w:r w:rsidRPr="00A80F86">
        <w:rPr>
          <w:rFonts w:ascii="Cambria" w:eastAsia="Times New Roman" w:hAnsi="Cambria" w:cs="Times New Roman"/>
        </w:rPr>
        <w:t>navrženo</w:t>
      </w:r>
      <w:proofErr w:type="spellEnd"/>
      <w:r w:rsidRPr="00A80F86">
        <w:rPr>
          <w:rFonts w:ascii="Cambria" w:eastAsia="Times New Roman" w:hAnsi="Cambria" w:cs="Times New Roman"/>
        </w:rPr>
        <w:t xml:space="preserve"> </w:t>
      </w:r>
      <w:proofErr w:type="spellStart"/>
      <w:r w:rsidRPr="00A80F86">
        <w:rPr>
          <w:rFonts w:ascii="Cambria" w:eastAsia="Times New Roman" w:hAnsi="Cambria" w:cs="Times New Roman"/>
        </w:rPr>
        <w:t>na</w:t>
      </w:r>
      <w:proofErr w:type="spellEnd"/>
      <w:r w:rsidRPr="00A80F86">
        <w:rPr>
          <w:rFonts w:ascii="Cambria" w:eastAsia="Times New Roman" w:hAnsi="Cambria" w:cs="Times New Roman"/>
        </w:rPr>
        <w:t xml:space="preserve"> </w:t>
      </w:r>
      <w:proofErr w:type="spellStart"/>
      <w:r w:rsidRPr="00A80F86">
        <w:rPr>
          <w:rFonts w:ascii="Cambria" w:eastAsia="Times New Roman" w:hAnsi="Cambria" w:cs="Times New Roman"/>
        </w:rPr>
        <w:t>převedení</w:t>
      </w:r>
      <w:proofErr w:type="spellEnd"/>
      <w:r w:rsidRPr="00A80F86">
        <w:rPr>
          <w:rFonts w:ascii="Cambria" w:eastAsia="Times New Roman" w:hAnsi="Cambria" w:cs="Times New Roman"/>
        </w:rPr>
        <w:t xml:space="preserve"> KPV.</w:t>
      </w:r>
    </w:p>
    <w:p w14:paraId="7DDC332F" w14:textId="77777777" w:rsidR="0077569F" w:rsidRPr="00A80F86" w:rsidRDefault="0077569F" w:rsidP="0077569F">
      <w:pPr>
        <w:pStyle w:val="Nadpis3"/>
        <w:pBdr>
          <w:top w:val="dotted" w:sz="4" w:space="1" w:color="622423"/>
          <w:bottom w:val="dotted" w:sz="4" w:space="1" w:color="622423"/>
        </w:pBdr>
        <w:ind w:left="567" w:hanging="567"/>
        <w:rPr>
          <w:lang w:val="cs-CZ"/>
        </w:rPr>
      </w:pPr>
      <w:bookmarkStart w:id="94" w:name="_Toc83018806"/>
      <w:r w:rsidRPr="00A80F86">
        <w:rPr>
          <w:lang w:val="cs-CZ"/>
        </w:rPr>
        <w:t>zásady požárně bezpečnostního řešení</w:t>
      </w:r>
      <w:bookmarkEnd w:id="93"/>
      <w:bookmarkEnd w:id="94"/>
    </w:p>
    <w:p w14:paraId="03A497E6" w14:textId="77777777" w:rsidR="00145AC1" w:rsidRPr="00A80F86" w:rsidRDefault="00145AC1" w:rsidP="00145AC1">
      <w:pPr>
        <w:spacing w:line="276" w:lineRule="auto"/>
        <w:rPr>
          <w:lang w:val="cs-CZ" w:bidi="ar-SA"/>
        </w:rPr>
      </w:pPr>
      <w:r w:rsidRPr="00A80F86">
        <w:rPr>
          <w:lang w:val="cs-CZ" w:bidi="ar-SA"/>
        </w:rPr>
        <w:t>Není řešeno.</w:t>
      </w:r>
    </w:p>
    <w:p w14:paraId="5C6415EA" w14:textId="77777777" w:rsidR="0077569F" w:rsidRPr="00A80F86" w:rsidRDefault="0077569F" w:rsidP="0077569F">
      <w:pPr>
        <w:pStyle w:val="Nadpis3"/>
        <w:spacing w:line="276" w:lineRule="auto"/>
        <w:ind w:left="357" w:hanging="357"/>
        <w:rPr>
          <w:lang w:val="cs-CZ"/>
        </w:rPr>
      </w:pPr>
      <w:bookmarkStart w:id="95" w:name="_Toc83018807"/>
      <w:r w:rsidRPr="00A80F86">
        <w:rPr>
          <w:lang w:val="cs-CZ"/>
        </w:rPr>
        <w:t>úspora energie a tepelná ochrana</w:t>
      </w:r>
      <w:bookmarkEnd w:id="95"/>
    </w:p>
    <w:p w14:paraId="06A9972A" w14:textId="77777777" w:rsidR="0077569F" w:rsidRPr="00A80F86" w:rsidRDefault="0077569F" w:rsidP="0077569F">
      <w:pPr>
        <w:spacing w:line="276" w:lineRule="auto"/>
        <w:rPr>
          <w:lang w:val="cs-CZ" w:bidi="ar-SA"/>
        </w:rPr>
      </w:pPr>
      <w:r w:rsidRPr="00A80F86">
        <w:rPr>
          <w:lang w:val="cs-CZ" w:bidi="ar-SA"/>
        </w:rPr>
        <w:t>Není řešeno.</w:t>
      </w:r>
    </w:p>
    <w:p w14:paraId="3318E1FA" w14:textId="77777777" w:rsidR="0077569F" w:rsidRPr="00A80F86" w:rsidRDefault="0077569F" w:rsidP="0077569F">
      <w:pPr>
        <w:pStyle w:val="Nadpis3"/>
        <w:spacing w:line="276" w:lineRule="auto"/>
        <w:ind w:left="357" w:hanging="357"/>
        <w:rPr>
          <w:lang w:val="cs-CZ"/>
        </w:rPr>
      </w:pPr>
      <w:bookmarkStart w:id="96" w:name="_Toc83018808"/>
      <w:r w:rsidRPr="00A80F86">
        <w:rPr>
          <w:lang w:val="cs-CZ"/>
        </w:rPr>
        <w:t>Hygienické požadavky na stavby, požadavky na pracovní a komunální prostředí Zásady řešení parametrů stavby (větrání, vytápění, osvětlení, zásobování vodou, odpadů apod.) a dále zásady řešení vlivu stavby na okolí (vibrace, hluk, prašnost apod.)</w:t>
      </w:r>
      <w:bookmarkEnd w:id="96"/>
    </w:p>
    <w:p w14:paraId="5CA204BE" w14:textId="77777777" w:rsidR="00145AC1" w:rsidRPr="00A80F86" w:rsidRDefault="002E7DA3" w:rsidP="00145AC1">
      <w:pPr>
        <w:spacing w:line="276" w:lineRule="auto"/>
        <w:rPr>
          <w:lang w:val="cs-CZ" w:bidi="ar-SA"/>
        </w:rPr>
      </w:pPr>
      <w:r w:rsidRPr="00A80F86">
        <w:rPr>
          <w:rFonts w:cs="Arial"/>
          <w:b/>
          <w:lang w:val="cs-CZ" w:bidi="ar-SA"/>
        </w:rPr>
        <w:t>Větrání</w:t>
      </w:r>
      <w:r w:rsidRPr="00A80F86">
        <w:rPr>
          <w:rFonts w:cs="Arial"/>
          <w:lang w:val="cs-CZ" w:bidi="ar-SA"/>
        </w:rPr>
        <w:t xml:space="preserve"> – </w:t>
      </w:r>
      <w:r w:rsidR="00145AC1" w:rsidRPr="00A80F86">
        <w:rPr>
          <w:lang w:val="cs-CZ" w:bidi="ar-SA"/>
        </w:rPr>
        <w:t>Není řešeno.</w:t>
      </w:r>
    </w:p>
    <w:p w14:paraId="4E9CCD75" w14:textId="77777777" w:rsidR="00145AC1" w:rsidRPr="00A80F86" w:rsidRDefault="002E7DA3" w:rsidP="00145AC1">
      <w:pPr>
        <w:spacing w:line="276" w:lineRule="auto"/>
        <w:rPr>
          <w:lang w:val="cs-CZ" w:bidi="ar-SA"/>
        </w:rPr>
      </w:pPr>
      <w:r w:rsidRPr="00A80F86">
        <w:rPr>
          <w:rFonts w:cs="Arial"/>
          <w:b/>
          <w:lang w:val="cs-CZ" w:bidi="ar-SA"/>
        </w:rPr>
        <w:t>Vytápění</w:t>
      </w:r>
      <w:r w:rsidRPr="00A80F86">
        <w:rPr>
          <w:rFonts w:cs="Arial"/>
          <w:lang w:val="cs-CZ" w:bidi="ar-SA"/>
        </w:rPr>
        <w:t xml:space="preserve"> </w:t>
      </w:r>
      <w:r w:rsidR="0070451E" w:rsidRPr="00A80F86">
        <w:rPr>
          <w:rFonts w:cs="Arial"/>
          <w:lang w:val="cs-CZ" w:bidi="ar-SA"/>
        </w:rPr>
        <w:t xml:space="preserve">– </w:t>
      </w:r>
      <w:r w:rsidR="00145AC1" w:rsidRPr="00A80F86">
        <w:rPr>
          <w:lang w:val="cs-CZ" w:bidi="ar-SA"/>
        </w:rPr>
        <w:t>Není řešeno.</w:t>
      </w:r>
    </w:p>
    <w:p w14:paraId="7082D293" w14:textId="77777777" w:rsidR="00145AC1" w:rsidRPr="00A80F86" w:rsidRDefault="002E7DA3" w:rsidP="00145AC1">
      <w:pPr>
        <w:spacing w:line="276" w:lineRule="auto"/>
        <w:rPr>
          <w:lang w:val="cs-CZ" w:bidi="ar-SA"/>
        </w:rPr>
      </w:pPr>
      <w:r w:rsidRPr="00A80F86">
        <w:rPr>
          <w:rFonts w:cs="Arial"/>
          <w:b/>
          <w:lang w:val="cs-CZ" w:bidi="ar-SA"/>
        </w:rPr>
        <w:t>Osvětlení</w:t>
      </w:r>
      <w:r w:rsidRPr="00A80F86">
        <w:rPr>
          <w:rFonts w:cs="Arial"/>
          <w:lang w:val="cs-CZ" w:bidi="ar-SA"/>
        </w:rPr>
        <w:t xml:space="preserve"> </w:t>
      </w:r>
      <w:r w:rsidR="0070451E" w:rsidRPr="00A80F86">
        <w:rPr>
          <w:rFonts w:cs="Arial"/>
          <w:lang w:val="cs-CZ" w:bidi="ar-SA"/>
        </w:rPr>
        <w:t xml:space="preserve">– </w:t>
      </w:r>
      <w:r w:rsidR="00145AC1" w:rsidRPr="00A80F86">
        <w:rPr>
          <w:lang w:val="cs-CZ" w:bidi="ar-SA"/>
        </w:rPr>
        <w:t>Není řešeno.</w:t>
      </w:r>
    </w:p>
    <w:p w14:paraId="65D53FC5" w14:textId="77777777" w:rsidR="00145AC1" w:rsidRPr="00A80F86" w:rsidRDefault="002E7DA3" w:rsidP="00145AC1">
      <w:pPr>
        <w:spacing w:line="276" w:lineRule="auto"/>
        <w:rPr>
          <w:lang w:val="cs-CZ" w:bidi="ar-SA"/>
        </w:rPr>
      </w:pPr>
      <w:r w:rsidRPr="00A80F86">
        <w:rPr>
          <w:rFonts w:cs="Arial"/>
          <w:b/>
          <w:lang w:val="cs-CZ"/>
        </w:rPr>
        <w:t>Pitná voda</w:t>
      </w:r>
      <w:r w:rsidRPr="00A80F86">
        <w:rPr>
          <w:rFonts w:cs="Arial"/>
          <w:lang w:val="cs-CZ" w:bidi="ar-SA"/>
        </w:rPr>
        <w:t xml:space="preserve"> </w:t>
      </w:r>
      <w:r w:rsidR="007B621D" w:rsidRPr="00A80F86">
        <w:rPr>
          <w:rFonts w:cs="Arial"/>
          <w:lang w:val="cs-CZ" w:bidi="ar-SA"/>
        </w:rPr>
        <w:t>–</w:t>
      </w:r>
      <w:r w:rsidRPr="00A80F86">
        <w:rPr>
          <w:rFonts w:cs="Arial"/>
          <w:lang w:val="cs-CZ" w:bidi="ar-SA"/>
        </w:rPr>
        <w:t xml:space="preserve"> </w:t>
      </w:r>
      <w:r w:rsidR="00145AC1" w:rsidRPr="00A80F86">
        <w:rPr>
          <w:lang w:val="cs-CZ" w:bidi="ar-SA"/>
        </w:rPr>
        <w:t>Není řešeno.</w:t>
      </w:r>
    </w:p>
    <w:p w14:paraId="036B866B" w14:textId="77777777" w:rsidR="001C24AB" w:rsidRPr="00A80F86" w:rsidRDefault="001C24AB" w:rsidP="001C24AB">
      <w:pPr>
        <w:tabs>
          <w:tab w:val="num" w:pos="851"/>
        </w:tabs>
        <w:spacing w:line="276" w:lineRule="auto"/>
        <w:rPr>
          <w:rFonts w:cs="Arial"/>
          <w:lang w:val="cs-CZ"/>
        </w:rPr>
      </w:pPr>
      <w:r w:rsidRPr="00A80F86">
        <w:rPr>
          <w:rFonts w:cs="Arial"/>
          <w:b/>
          <w:lang w:val="cs-CZ"/>
        </w:rPr>
        <w:t>Odpady</w:t>
      </w:r>
      <w:r w:rsidRPr="00A80F86">
        <w:rPr>
          <w:rFonts w:cs="Arial"/>
          <w:lang w:val="cs-CZ"/>
        </w:rPr>
        <w:t xml:space="preserve"> </w:t>
      </w:r>
      <w:r w:rsidRPr="00A80F86">
        <w:rPr>
          <w:rFonts w:cs="Arial"/>
          <w:lang w:val="cs-CZ" w:bidi="ar-SA"/>
        </w:rPr>
        <w:t xml:space="preserve">– </w:t>
      </w:r>
      <w:r w:rsidRPr="00A80F86">
        <w:rPr>
          <w:rFonts w:cs="Arial"/>
          <w:lang w:val="cs-CZ"/>
        </w:rPr>
        <w:t xml:space="preserve">Stavební odpad v průběhu výstavby bude zhotovitelem likvidován v souladu s platnou legislativou. </w:t>
      </w:r>
    </w:p>
    <w:p w14:paraId="4F1065A0" w14:textId="77777777" w:rsidR="001C24AB" w:rsidRPr="00A80F86" w:rsidRDefault="001C24AB" w:rsidP="001C24AB">
      <w:pPr>
        <w:spacing w:line="276" w:lineRule="auto"/>
        <w:ind w:firstLine="708"/>
        <w:rPr>
          <w:rFonts w:cs="Arial"/>
          <w:lang w:val="cs-CZ"/>
        </w:rPr>
      </w:pPr>
      <w:r w:rsidRPr="00A80F86">
        <w:rPr>
          <w:rFonts w:cs="Arial"/>
          <w:lang w:val="cs-CZ"/>
        </w:rPr>
        <w:t>Tento odpad zahrnuje především obaly ze spotřebovávaného stavebního materiálu, různé úlomky cihel či betonu, odřezky trubního vedení instalací TZB, zbytky elektroinstalačního materiálu apod.</w:t>
      </w:r>
    </w:p>
    <w:p w14:paraId="43179227" w14:textId="77777777" w:rsidR="001C24AB" w:rsidRPr="00A80F86" w:rsidRDefault="001C24AB" w:rsidP="001C24AB">
      <w:pPr>
        <w:spacing w:line="276" w:lineRule="auto"/>
        <w:ind w:firstLine="708"/>
        <w:rPr>
          <w:rFonts w:cs="Arial"/>
          <w:lang w:val="cs-CZ"/>
        </w:rPr>
      </w:pPr>
      <w:r w:rsidRPr="00A80F86">
        <w:rPr>
          <w:rFonts w:cs="Arial"/>
          <w:lang w:val="cs-CZ"/>
        </w:rPr>
        <w:t xml:space="preserve">Jednorázový stavební odpad vzniklý při výstavbě (zatřídění dle zákona č. 541/2020 sb.) bude likvidován </w:t>
      </w:r>
      <w:proofErr w:type="gramStart"/>
      <w:r w:rsidRPr="00A80F86">
        <w:rPr>
          <w:rFonts w:cs="Arial"/>
          <w:lang w:val="cs-CZ"/>
        </w:rPr>
        <w:t>takto :</w:t>
      </w:r>
      <w:proofErr w:type="gramEnd"/>
      <w:r w:rsidRPr="00A80F86">
        <w:rPr>
          <w:rFonts w:cs="Arial"/>
          <w:lang w:val="cs-CZ"/>
        </w:rPr>
        <w:t xml:space="preserve"> - odpadní obaly kat. 0, stavební a demoliční odpady kat. 0 odevzdáním do sběrny nebo uložením na veřejnou řízenou skládku.</w:t>
      </w:r>
    </w:p>
    <w:p w14:paraId="7A4EB2A3" w14:textId="77777777" w:rsidR="001C24AB" w:rsidRPr="00A80F86" w:rsidRDefault="001C24AB" w:rsidP="001C24AB">
      <w:pPr>
        <w:spacing w:line="276" w:lineRule="auto"/>
        <w:ind w:firstLine="708"/>
        <w:rPr>
          <w:rFonts w:cs="Arial"/>
          <w:b/>
          <w:lang w:val="cs-CZ"/>
        </w:rPr>
      </w:pPr>
      <w:proofErr w:type="spellStart"/>
      <w:r w:rsidRPr="00A80F86">
        <w:rPr>
          <w:rFonts w:cs="Arial"/>
          <w:b/>
          <w:lang w:val="cs-CZ"/>
        </w:rPr>
        <w:t>Poviností</w:t>
      </w:r>
      <w:proofErr w:type="spellEnd"/>
      <w:r w:rsidRPr="00A80F86">
        <w:rPr>
          <w:rFonts w:cs="Arial"/>
          <w:b/>
          <w:lang w:val="cs-CZ"/>
        </w:rPr>
        <w:t xml:space="preserve"> původce odpadů je ve smyslu §15 </w:t>
      </w:r>
      <w:proofErr w:type="gramStart"/>
      <w:r w:rsidRPr="00A80F86">
        <w:rPr>
          <w:rFonts w:cs="Arial"/>
          <w:b/>
          <w:lang w:val="cs-CZ"/>
        </w:rPr>
        <w:t>odst.(</w:t>
      </w:r>
      <w:proofErr w:type="gramEnd"/>
      <w:r w:rsidRPr="00A80F86">
        <w:rPr>
          <w:rFonts w:cs="Arial"/>
          <w:b/>
          <w:lang w:val="cs-CZ"/>
        </w:rPr>
        <w:t xml:space="preserve">2) písm. f) zákona, zajistit nejvyšší možnou míru opětovného využití a recyklaci vybouraných a použitých materiálů, vedlejších produktů a stavebních a demoličních odpadů). Respektive povinnost původce vymezenou §15 odst. (2) </w:t>
      </w:r>
      <w:proofErr w:type="spellStart"/>
      <w:r w:rsidRPr="00A80F86">
        <w:rPr>
          <w:rFonts w:cs="Arial"/>
          <w:b/>
          <w:lang w:val="cs-CZ"/>
        </w:rPr>
        <w:t>písm.c</w:t>
      </w:r>
      <w:proofErr w:type="spellEnd"/>
      <w:r w:rsidRPr="00A80F86">
        <w:rPr>
          <w:rFonts w:cs="Arial"/>
          <w:b/>
          <w:lang w:val="cs-CZ"/>
        </w:rPr>
        <w:t>) zákona (zajistit předání jím nezpracovaných odpadů do zařízení určeného pro nakládání s odpady v souladu s odpadovým hospodářstvím pomocí smlouvy.</w:t>
      </w:r>
    </w:p>
    <w:p w14:paraId="38281A91" w14:textId="77777777" w:rsidR="001C24AB" w:rsidRPr="00A80F86" w:rsidRDefault="001C24AB" w:rsidP="001C24AB">
      <w:pPr>
        <w:spacing w:line="276" w:lineRule="auto"/>
        <w:ind w:firstLine="708"/>
        <w:rPr>
          <w:rFonts w:cs="Arial"/>
          <w:lang w:val="cs-CZ"/>
        </w:rPr>
      </w:pPr>
      <w:r w:rsidRPr="00A80F86">
        <w:rPr>
          <w:rFonts w:cs="Arial"/>
          <w:lang w:val="cs-CZ"/>
        </w:rPr>
        <w:t xml:space="preserve">Všechna zemina z výkopových prací bude využita při terénních úpravách, případný přebytek bude odvezen na skládku. </w:t>
      </w:r>
    </w:p>
    <w:p w14:paraId="758FF02F" w14:textId="77777777" w:rsidR="001C24AB" w:rsidRPr="00A80F86" w:rsidRDefault="001C24AB" w:rsidP="001C24AB">
      <w:pPr>
        <w:spacing w:line="276" w:lineRule="auto"/>
        <w:ind w:firstLine="708"/>
        <w:rPr>
          <w:rFonts w:cs="Arial"/>
          <w:lang w:val="cs-CZ"/>
        </w:rPr>
      </w:pPr>
      <w:r w:rsidRPr="00A80F86">
        <w:rPr>
          <w:rFonts w:cs="Arial"/>
          <w:lang w:val="cs-CZ"/>
        </w:rPr>
        <w:t xml:space="preserve">Základním legislativním předpisem v oblasti nakládání s odpady je Zákon č. 541/2020 Sb., na který navazují další zákony a vyhlášky, upravující povinnosti právnických a fyzických osob při nakládání s odpady a podmínky pro předcházení vzniku odpadů. </w:t>
      </w:r>
    </w:p>
    <w:p w14:paraId="2DFE2E2A" w14:textId="77777777" w:rsidR="001C24AB" w:rsidRPr="00A80F86" w:rsidRDefault="001C24AB" w:rsidP="001C24AB">
      <w:pPr>
        <w:spacing w:line="276" w:lineRule="auto"/>
        <w:ind w:firstLine="708"/>
        <w:rPr>
          <w:rFonts w:cs="Arial"/>
          <w:lang w:val="cs-CZ"/>
        </w:rPr>
      </w:pPr>
      <w:r w:rsidRPr="00A80F86">
        <w:rPr>
          <w:rFonts w:cs="Arial"/>
          <w:lang w:val="cs-CZ"/>
        </w:rPr>
        <w:t xml:space="preserve">Jedná se o: - povinnosti při nakládání s odpady </w:t>
      </w:r>
    </w:p>
    <w:p w14:paraId="0B3DDB1A" w14:textId="77777777" w:rsidR="001C24AB" w:rsidRPr="00A80F86" w:rsidRDefault="001C24AB" w:rsidP="001C24AB">
      <w:pPr>
        <w:spacing w:line="276" w:lineRule="auto"/>
        <w:ind w:firstLine="708"/>
        <w:rPr>
          <w:rFonts w:cs="Arial"/>
          <w:lang w:val="cs-CZ"/>
        </w:rPr>
      </w:pPr>
      <w:r w:rsidRPr="00A80F86">
        <w:rPr>
          <w:rFonts w:cs="Arial"/>
          <w:lang w:val="cs-CZ"/>
        </w:rPr>
        <w:t xml:space="preserve">- povinnost zařadit odpady podle druhů a kategorií stanovených v "Katalogu odpadů" </w:t>
      </w:r>
    </w:p>
    <w:p w14:paraId="5F0B1FC1" w14:textId="77777777" w:rsidR="001C24AB" w:rsidRPr="00A80F86" w:rsidRDefault="001C24AB" w:rsidP="001C24AB">
      <w:pPr>
        <w:spacing w:line="276" w:lineRule="auto"/>
        <w:ind w:firstLine="708"/>
        <w:rPr>
          <w:rFonts w:cs="Arial"/>
          <w:lang w:val="cs-CZ"/>
        </w:rPr>
      </w:pPr>
      <w:r w:rsidRPr="00A80F86">
        <w:rPr>
          <w:rFonts w:cs="Arial"/>
          <w:lang w:val="cs-CZ"/>
        </w:rPr>
        <w:t>- povinnosti při úpravě, využívání a zneškodňování odpadů</w:t>
      </w:r>
    </w:p>
    <w:p w14:paraId="48CE0881" w14:textId="77777777" w:rsidR="001C24AB" w:rsidRPr="00A80F86" w:rsidRDefault="001C24AB" w:rsidP="001C24AB">
      <w:pPr>
        <w:spacing w:line="276" w:lineRule="auto"/>
        <w:ind w:firstLine="708"/>
        <w:rPr>
          <w:rFonts w:cs="Arial"/>
          <w:lang w:val="cs-CZ"/>
        </w:rPr>
      </w:pPr>
      <w:r w:rsidRPr="00A80F86">
        <w:rPr>
          <w:rFonts w:cs="Arial"/>
          <w:lang w:val="cs-CZ"/>
        </w:rPr>
        <w:t>- povinnosti při přepravě a dopravě odpadů</w:t>
      </w:r>
    </w:p>
    <w:p w14:paraId="23290B17" w14:textId="77777777" w:rsidR="001C24AB" w:rsidRPr="00A80F86" w:rsidRDefault="001C24AB" w:rsidP="001C24AB">
      <w:pPr>
        <w:spacing w:line="276" w:lineRule="auto"/>
        <w:ind w:firstLine="708"/>
        <w:rPr>
          <w:rFonts w:cs="Arial"/>
          <w:lang w:val="cs-CZ"/>
        </w:rPr>
      </w:pPr>
      <w:r w:rsidRPr="00A80F86">
        <w:rPr>
          <w:rFonts w:cs="Arial"/>
          <w:lang w:val="cs-CZ"/>
        </w:rPr>
        <w:t>- evidence a ohlašování odpadů</w:t>
      </w:r>
    </w:p>
    <w:p w14:paraId="789B3D1B" w14:textId="77777777" w:rsidR="001C24AB" w:rsidRPr="00A80F86" w:rsidRDefault="001C24AB" w:rsidP="001C24AB">
      <w:pPr>
        <w:spacing w:line="276" w:lineRule="auto"/>
        <w:ind w:firstLine="708"/>
        <w:rPr>
          <w:rFonts w:cs="Arial"/>
          <w:lang w:val="cs-CZ"/>
        </w:rPr>
      </w:pPr>
      <w:r w:rsidRPr="00A80F86">
        <w:rPr>
          <w:rFonts w:cs="Arial"/>
          <w:lang w:val="cs-CZ"/>
        </w:rPr>
        <w:t xml:space="preserve">- stanoví pravomoc a působnost ministerstev a jiných správních úřadů při výkonu státní správy v oblasti nakládání s odpady </w:t>
      </w:r>
    </w:p>
    <w:p w14:paraId="76842725" w14:textId="77777777" w:rsidR="001C24AB" w:rsidRPr="00A80F86" w:rsidRDefault="001C24AB" w:rsidP="001C24AB">
      <w:pPr>
        <w:spacing w:line="276" w:lineRule="auto"/>
        <w:ind w:firstLine="708"/>
        <w:rPr>
          <w:rFonts w:cs="Arial"/>
          <w:lang w:val="cs-CZ"/>
        </w:rPr>
      </w:pPr>
      <w:r w:rsidRPr="00A80F86">
        <w:rPr>
          <w:rFonts w:cs="Arial"/>
          <w:lang w:val="cs-CZ"/>
        </w:rPr>
        <w:t xml:space="preserve">Na základě platných předpisů, které upravují nakládání s odpady, je možno formulovat základní povinnosti účastníků výstavby pro oblast odpadového hospodářství: </w:t>
      </w:r>
    </w:p>
    <w:p w14:paraId="46DEBDD6" w14:textId="77777777" w:rsidR="001C24AB" w:rsidRPr="00A80F86" w:rsidRDefault="001C24AB" w:rsidP="001C24AB">
      <w:pPr>
        <w:spacing w:line="276" w:lineRule="auto"/>
        <w:ind w:firstLine="708"/>
        <w:rPr>
          <w:rFonts w:cs="Arial"/>
          <w:lang w:val="cs-CZ"/>
        </w:rPr>
      </w:pPr>
      <w:r w:rsidRPr="00A80F86">
        <w:rPr>
          <w:rFonts w:cs="Arial"/>
          <w:lang w:val="cs-CZ"/>
        </w:rPr>
        <w:t xml:space="preserve">- zhotovitel stavebních prací musí nakládat s odpady pouze způsobem stanoveným v zákoně a předpisy vydanými k jeho provedení, vést předepsanou evidenci odpadů </w:t>
      </w:r>
    </w:p>
    <w:p w14:paraId="6A259D45" w14:textId="77777777" w:rsidR="001C24AB" w:rsidRPr="00A80F86" w:rsidRDefault="001C24AB" w:rsidP="001C24AB">
      <w:pPr>
        <w:spacing w:line="276" w:lineRule="auto"/>
        <w:ind w:firstLine="708"/>
        <w:rPr>
          <w:rFonts w:cs="Arial"/>
          <w:lang w:val="cs-CZ"/>
        </w:rPr>
      </w:pPr>
      <w:r w:rsidRPr="00A80F86">
        <w:rPr>
          <w:rFonts w:cs="Arial"/>
          <w:lang w:val="cs-CZ"/>
        </w:rPr>
        <w:t xml:space="preserve">- při manipulaci s odpady je třeba zajistit podmínky pro bezpečnost práce, ochranu zdraví a ochranu životního prostředí </w:t>
      </w:r>
    </w:p>
    <w:p w14:paraId="400F5ACD" w14:textId="77777777" w:rsidR="001C24AB" w:rsidRPr="00A80F86" w:rsidRDefault="001C24AB" w:rsidP="001C24AB">
      <w:pPr>
        <w:spacing w:line="276" w:lineRule="auto"/>
        <w:ind w:firstLine="708"/>
        <w:rPr>
          <w:rFonts w:cs="Arial"/>
          <w:lang w:val="cs-CZ"/>
        </w:rPr>
      </w:pPr>
      <w:r w:rsidRPr="00A80F86">
        <w:rPr>
          <w:rFonts w:cs="Arial"/>
          <w:lang w:val="cs-CZ"/>
        </w:rPr>
        <w:t>- veškerá manipulace s odpady musí probíhat podle daných předpisů, zejména se jedná o likvidaci nebezpečných odpadů</w:t>
      </w:r>
    </w:p>
    <w:p w14:paraId="281B322E" w14:textId="77777777" w:rsidR="001C24AB" w:rsidRPr="00A80F86" w:rsidRDefault="001C24AB" w:rsidP="001C24AB">
      <w:pPr>
        <w:spacing w:line="276" w:lineRule="auto"/>
        <w:ind w:firstLine="708"/>
        <w:rPr>
          <w:rFonts w:cs="Arial"/>
          <w:lang w:val="cs-CZ"/>
        </w:rPr>
      </w:pPr>
      <w:r w:rsidRPr="00A80F86">
        <w:rPr>
          <w:rFonts w:cs="Arial"/>
          <w:lang w:val="cs-CZ"/>
        </w:rPr>
        <w:t xml:space="preserve">- zhotovitel stavebních prací musí zajistit pravidelnou kontrolu stavebních mechanizmů s tím, že pokud dojde k úniku ropných látek do zeminy, je nutné tuto kontaminovanou zeminu ihned vytěžit a zajistit její dekontaminaci </w:t>
      </w:r>
    </w:p>
    <w:p w14:paraId="3660E208" w14:textId="77777777" w:rsidR="001C24AB" w:rsidRPr="00A80F86" w:rsidRDefault="001C24AB" w:rsidP="001C24AB">
      <w:pPr>
        <w:spacing w:line="276" w:lineRule="auto"/>
        <w:ind w:firstLine="708"/>
        <w:rPr>
          <w:rFonts w:cs="Arial"/>
          <w:lang w:val="cs-CZ"/>
        </w:rPr>
      </w:pPr>
      <w:r w:rsidRPr="00A80F86">
        <w:rPr>
          <w:rFonts w:cs="Arial"/>
          <w:lang w:val="cs-CZ"/>
        </w:rPr>
        <w:t xml:space="preserve">- odpady musí být zneškodňovány na zařízeních k tomu určených (skládkách, spalovnách), případně mohou být předány jiné odborné firmě ke zneškodnění </w:t>
      </w:r>
    </w:p>
    <w:p w14:paraId="3DCC2625" w14:textId="77777777" w:rsidR="001C24AB" w:rsidRPr="00A80F86" w:rsidRDefault="001C24AB" w:rsidP="001C24AB">
      <w:pPr>
        <w:spacing w:line="276" w:lineRule="auto"/>
        <w:ind w:firstLine="708"/>
        <w:rPr>
          <w:rFonts w:cs="Arial"/>
          <w:lang w:val="cs-CZ"/>
        </w:rPr>
      </w:pPr>
      <w:r w:rsidRPr="00A80F86">
        <w:rPr>
          <w:rFonts w:cs="Arial"/>
          <w:lang w:val="cs-CZ"/>
        </w:rPr>
        <w:t xml:space="preserve">- nakládat s nebezpečnými odpady může pouze právnická nebo fyzická osoba oprávněná k podnikání na základě </w:t>
      </w:r>
      <w:proofErr w:type="gramStart"/>
      <w:r w:rsidRPr="00A80F86">
        <w:rPr>
          <w:rFonts w:cs="Arial"/>
          <w:lang w:val="cs-CZ"/>
        </w:rPr>
        <w:t>autorizace .</w:t>
      </w:r>
      <w:proofErr w:type="gramEnd"/>
    </w:p>
    <w:p w14:paraId="10CB413F" w14:textId="77777777" w:rsidR="002E7DA3" w:rsidRPr="00A80F86" w:rsidRDefault="002E7DA3" w:rsidP="002E7DA3">
      <w:pPr>
        <w:spacing w:line="276" w:lineRule="auto"/>
        <w:ind w:firstLine="708"/>
        <w:rPr>
          <w:rFonts w:cs="Arial"/>
          <w:lang w:val="cs-CZ"/>
        </w:rPr>
      </w:pPr>
      <w:r w:rsidRPr="00A80F86">
        <w:rPr>
          <w:rFonts w:cs="Arial"/>
          <w:lang w:val="cs-CZ"/>
        </w:rPr>
        <w:t xml:space="preserve">Nakládání s odpady kategorie se bude řídit následujícími principy: </w:t>
      </w:r>
    </w:p>
    <w:tbl>
      <w:tblPr>
        <w:tblStyle w:val="Mkatabulky"/>
        <w:tblW w:w="0" w:type="auto"/>
        <w:tblLook w:val="04A0" w:firstRow="1" w:lastRow="0" w:firstColumn="1" w:lastColumn="0" w:noHBand="0" w:noVBand="1"/>
      </w:tblPr>
      <w:tblGrid>
        <w:gridCol w:w="1384"/>
        <w:gridCol w:w="3686"/>
        <w:gridCol w:w="1701"/>
        <w:gridCol w:w="2439"/>
      </w:tblGrid>
      <w:tr w:rsidR="002E7DA3" w:rsidRPr="00A80F86" w14:paraId="60BD054A" w14:textId="77777777" w:rsidTr="00E434CB">
        <w:tc>
          <w:tcPr>
            <w:tcW w:w="1384" w:type="dxa"/>
          </w:tcPr>
          <w:p w14:paraId="6092D392" w14:textId="77777777" w:rsidR="002E7DA3" w:rsidRPr="00A80F86" w:rsidRDefault="002E7DA3" w:rsidP="002E7DA3">
            <w:pPr>
              <w:spacing w:line="276" w:lineRule="auto"/>
              <w:ind w:firstLine="0"/>
              <w:rPr>
                <w:rFonts w:cs="Arial"/>
                <w:lang w:val="cs-CZ"/>
              </w:rPr>
            </w:pPr>
            <w:r w:rsidRPr="00A80F86">
              <w:rPr>
                <w:rFonts w:cs="Arial"/>
                <w:lang w:val="cs-CZ"/>
              </w:rPr>
              <w:t xml:space="preserve">Kód odpadu  </w:t>
            </w:r>
          </w:p>
        </w:tc>
        <w:tc>
          <w:tcPr>
            <w:tcW w:w="3686" w:type="dxa"/>
          </w:tcPr>
          <w:p w14:paraId="7BCB5F07" w14:textId="77777777" w:rsidR="002E7DA3" w:rsidRPr="00A80F86" w:rsidRDefault="002E7DA3" w:rsidP="002E7DA3">
            <w:pPr>
              <w:spacing w:line="276" w:lineRule="auto"/>
              <w:ind w:firstLine="0"/>
              <w:rPr>
                <w:rFonts w:cs="Arial"/>
                <w:lang w:val="cs-CZ"/>
              </w:rPr>
            </w:pPr>
            <w:r w:rsidRPr="00A80F86">
              <w:rPr>
                <w:rFonts w:cs="Arial"/>
                <w:lang w:val="cs-CZ"/>
              </w:rPr>
              <w:t>název odpadu</w:t>
            </w:r>
          </w:p>
        </w:tc>
        <w:tc>
          <w:tcPr>
            <w:tcW w:w="1701" w:type="dxa"/>
          </w:tcPr>
          <w:p w14:paraId="44098B53" w14:textId="77777777" w:rsidR="002E7DA3" w:rsidRPr="00A80F86" w:rsidRDefault="00F3735E" w:rsidP="001552C4">
            <w:pPr>
              <w:spacing w:line="276" w:lineRule="auto"/>
              <w:ind w:firstLine="0"/>
              <w:rPr>
                <w:rFonts w:cs="Arial"/>
                <w:lang w:val="cs-CZ"/>
              </w:rPr>
            </w:pPr>
            <w:r w:rsidRPr="00A80F86">
              <w:rPr>
                <w:rFonts w:cs="Arial"/>
                <w:lang w:val="cs-CZ"/>
              </w:rPr>
              <w:t>množství (t</w:t>
            </w:r>
            <w:r w:rsidR="002E7DA3" w:rsidRPr="00A80F86">
              <w:rPr>
                <w:rFonts w:cs="Arial"/>
                <w:lang w:val="cs-CZ"/>
              </w:rPr>
              <w:t>)</w:t>
            </w:r>
          </w:p>
        </w:tc>
        <w:tc>
          <w:tcPr>
            <w:tcW w:w="2439" w:type="dxa"/>
          </w:tcPr>
          <w:p w14:paraId="3D32CBB0" w14:textId="77777777" w:rsidR="002E7DA3" w:rsidRPr="00A80F86" w:rsidRDefault="002E7DA3" w:rsidP="002E7DA3">
            <w:pPr>
              <w:spacing w:line="276" w:lineRule="auto"/>
              <w:ind w:firstLine="0"/>
              <w:rPr>
                <w:rFonts w:cs="Arial"/>
                <w:lang w:val="cs-CZ"/>
              </w:rPr>
            </w:pPr>
            <w:r w:rsidRPr="00A80F86">
              <w:rPr>
                <w:rFonts w:cs="Arial"/>
                <w:lang w:val="cs-CZ"/>
              </w:rPr>
              <w:t>předpokládaný způsob nakládání s odpadem</w:t>
            </w:r>
          </w:p>
        </w:tc>
      </w:tr>
      <w:tr w:rsidR="002E7DA3" w:rsidRPr="00A80F86" w14:paraId="0BF80E9D" w14:textId="77777777" w:rsidTr="00E434CB">
        <w:tc>
          <w:tcPr>
            <w:tcW w:w="1384" w:type="dxa"/>
          </w:tcPr>
          <w:p w14:paraId="4E80C65E" w14:textId="77777777" w:rsidR="002E7DA3" w:rsidRPr="00A80F86" w:rsidRDefault="002E7DA3" w:rsidP="002E7DA3">
            <w:pPr>
              <w:spacing w:line="276" w:lineRule="auto"/>
              <w:ind w:firstLine="0"/>
              <w:rPr>
                <w:rFonts w:cs="Arial"/>
                <w:lang w:val="cs-CZ"/>
              </w:rPr>
            </w:pPr>
            <w:r w:rsidRPr="00A80F86">
              <w:rPr>
                <w:rFonts w:cs="Arial"/>
                <w:lang w:val="cs-CZ"/>
              </w:rPr>
              <w:t>30105</w:t>
            </w:r>
          </w:p>
        </w:tc>
        <w:tc>
          <w:tcPr>
            <w:tcW w:w="3686" w:type="dxa"/>
          </w:tcPr>
          <w:p w14:paraId="3D46DFDC" w14:textId="77777777" w:rsidR="002E7DA3" w:rsidRPr="00A80F86" w:rsidRDefault="002E7DA3" w:rsidP="002E7DA3">
            <w:pPr>
              <w:spacing w:line="276" w:lineRule="auto"/>
              <w:ind w:firstLine="0"/>
              <w:rPr>
                <w:rFonts w:cs="Arial"/>
                <w:lang w:val="cs-CZ"/>
              </w:rPr>
            </w:pPr>
            <w:r w:rsidRPr="00A80F86">
              <w:rPr>
                <w:rFonts w:cs="Arial"/>
                <w:lang w:val="cs-CZ"/>
              </w:rPr>
              <w:t>Piliny,</w:t>
            </w:r>
            <w:r w:rsidR="001552C4" w:rsidRPr="00A80F86">
              <w:rPr>
                <w:rFonts w:cs="Arial"/>
                <w:lang w:val="cs-CZ"/>
              </w:rPr>
              <w:t xml:space="preserve"> </w:t>
            </w:r>
            <w:r w:rsidRPr="00A80F86">
              <w:rPr>
                <w:rFonts w:cs="Arial"/>
                <w:lang w:val="cs-CZ"/>
              </w:rPr>
              <w:t>hobliny, odřezky, dřevo</w:t>
            </w:r>
          </w:p>
        </w:tc>
        <w:tc>
          <w:tcPr>
            <w:tcW w:w="1701" w:type="dxa"/>
          </w:tcPr>
          <w:p w14:paraId="6306E159" w14:textId="77777777" w:rsidR="002E7DA3" w:rsidRPr="00A80F86" w:rsidRDefault="00F3735E" w:rsidP="002E7DA3">
            <w:pPr>
              <w:spacing w:line="276" w:lineRule="auto"/>
              <w:ind w:firstLine="0"/>
              <w:jc w:val="center"/>
              <w:rPr>
                <w:rFonts w:cs="Arial"/>
                <w:lang w:val="cs-CZ"/>
              </w:rPr>
            </w:pPr>
            <w:r w:rsidRPr="00A80F86">
              <w:rPr>
                <w:rFonts w:cs="Arial"/>
                <w:lang w:val="cs-CZ"/>
              </w:rPr>
              <w:t>0,2</w:t>
            </w:r>
          </w:p>
        </w:tc>
        <w:tc>
          <w:tcPr>
            <w:tcW w:w="2439" w:type="dxa"/>
          </w:tcPr>
          <w:p w14:paraId="19FFF8CA" w14:textId="77777777" w:rsidR="002E7DA3" w:rsidRPr="00A80F86" w:rsidRDefault="002E7DA3" w:rsidP="002E7DA3">
            <w:pPr>
              <w:spacing w:line="276" w:lineRule="auto"/>
              <w:ind w:firstLine="0"/>
              <w:rPr>
                <w:rFonts w:cs="Arial"/>
                <w:lang w:val="cs-CZ"/>
              </w:rPr>
            </w:pPr>
            <w:proofErr w:type="spellStart"/>
            <w:r w:rsidRPr="00A80F86">
              <w:rPr>
                <w:rFonts w:cs="Arial"/>
                <w:lang w:val="cs-CZ"/>
              </w:rPr>
              <w:t>štěpkování</w:t>
            </w:r>
            <w:proofErr w:type="spellEnd"/>
          </w:p>
        </w:tc>
      </w:tr>
      <w:tr w:rsidR="002E7DA3" w:rsidRPr="00A80F86" w14:paraId="73F1497B" w14:textId="77777777" w:rsidTr="00E434CB">
        <w:tc>
          <w:tcPr>
            <w:tcW w:w="1384" w:type="dxa"/>
          </w:tcPr>
          <w:p w14:paraId="46555D79" w14:textId="77777777" w:rsidR="002E7DA3" w:rsidRPr="00A80F86" w:rsidRDefault="002E7DA3" w:rsidP="002E7DA3">
            <w:pPr>
              <w:spacing w:line="276" w:lineRule="auto"/>
              <w:ind w:firstLine="0"/>
              <w:rPr>
                <w:rFonts w:cs="Arial"/>
                <w:lang w:val="cs-CZ"/>
              </w:rPr>
            </w:pPr>
            <w:r w:rsidRPr="00A80F86">
              <w:rPr>
                <w:rFonts w:cs="Arial"/>
                <w:lang w:val="cs-CZ"/>
              </w:rPr>
              <w:t>120101</w:t>
            </w:r>
          </w:p>
        </w:tc>
        <w:tc>
          <w:tcPr>
            <w:tcW w:w="3686" w:type="dxa"/>
          </w:tcPr>
          <w:p w14:paraId="53EFCCE3" w14:textId="77777777" w:rsidR="002E7DA3" w:rsidRPr="00A80F86" w:rsidRDefault="002E7DA3" w:rsidP="002E7DA3">
            <w:pPr>
              <w:spacing w:line="276" w:lineRule="auto"/>
              <w:ind w:firstLine="0"/>
              <w:rPr>
                <w:rFonts w:cs="Arial"/>
                <w:lang w:val="cs-CZ"/>
              </w:rPr>
            </w:pPr>
            <w:r w:rsidRPr="00A80F86">
              <w:rPr>
                <w:rFonts w:cs="Arial"/>
                <w:lang w:val="cs-CZ"/>
              </w:rPr>
              <w:t>Piliny a třísky železných kovů</w:t>
            </w:r>
          </w:p>
        </w:tc>
        <w:tc>
          <w:tcPr>
            <w:tcW w:w="1701" w:type="dxa"/>
          </w:tcPr>
          <w:p w14:paraId="319409D1" w14:textId="77777777" w:rsidR="002E7DA3" w:rsidRPr="00A80F86" w:rsidRDefault="002E7DA3" w:rsidP="001552C4">
            <w:pPr>
              <w:spacing w:line="276" w:lineRule="auto"/>
              <w:ind w:firstLine="0"/>
              <w:jc w:val="center"/>
              <w:rPr>
                <w:rFonts w:cs="Arial"/>
                <w:lang w:val="cs-CZ"/>
              </w:rPr>
            </w:pPr>
            <w:r w:rsidRPr="00A80F86">
              <w:rPr>
                <w:rFonts w:cs="Arial"/>
                <w:lang w:val="cs-CZ"/>
              </w:rPr>
              <w:t>0,</w:t>
            </w:r>
            <w:r w:rsidR="00F3735E" w:rsidRPr="00A80F86">
              <w:rPr>
                <w:rFonts w:cs="Arial"/>
                <w:lang w:val="cs-CZ"/>
              </w:rPr>
              <w:t>01</w:t>
            </w:r>
          </w:p>
        </w:tc>
        <w:tc>
          <w:tcPr>
            <w:tcW w:w="2439" w:type="dxa"/>
          </w:tcPr>
          <w:p w14:paraId="1749593D" w14:textId="77777777" w:rsidR="002E7DA3" w:rsidRPr="00A80F86" w:rsidRDefault="002E7DA3" w:rsidP="002E7DA3">
            <w:pPr>
              <w:spacing w:line="276" w:lineRule="auto"/>
              <w:ind w:firstLine="0"/>
              <w:rPr>
                <w:rFonts w:cs="Arial"/>
                <w:lang w:val="cs-CZ"/>
              </w:rPr>
            </w:pPr>
            <w:r w:rsidRPr="00A80F86">
              <w:rPr>
                <w:rFonts w:cs="Arial"/>
                <w:lang w:val="cs-CZ"/>
              </w:rPr>
              <w:t>kovošrot</w:t>
            </w:r>
          </w:p>
        </w:tc>
      </w:tr>
      <w:tr w:rsidR="002E7DA3" w:rsidRPr="00A80F86" w14:paraId="6F4AEB16" w14:textId="77777777" w:rsidTr="00E434CB">
        <w:tc>
          <w:tcPr>
            <w:tcW w:w="1384" w:type="dxa"/>
          </w:tcPr>
          <w:p w14:paraId="0A9CE91A" w14:textId="77777777" w:rsidR="002E7DA3" w:rsidRPr="00A80F86" w:rsidRDefault="002E7DA3" w:rsidP="002E7DA3">
            <w:pPr>
              <w:spacing w:line="276" w:lineRule="auto"/>
              <w:ind w:firstLine="0"/>
              <w:rPr>
                <w:rFonts w:cs="Arial"/>
                <w:lang w:val="cs-CZ"/>
              </w:rPr>
            </w:pPr>
            <w:r w:rsidRPr="00A80F86">
              <w:rPr>
                <w:rFonts w:cs="Arial"/>
                <w:lang w:val="cs-CZ"/>
              </w:rPr>
              <w:t>120113</w:t>
            </w:r>
          </w:p>
        </w:tc>
        <w:tc>
          <w:tcPr>
            <w:tcW w:w="3686" w:type="dxa"/>
          </w:tcPr>
          <w:p w14:paraId="40A72FD6" w14:textId="77777777" w:rsidR="002E7DA3" w:rsidRPr="00A80F86" w:rsidRDefault="002E7DA3" w:rsidP="002E7DA3">
            <w:pPr>
              <w:spacing w:line="276" w:lineRule="auto"/>
              <w:ind w:firstLine="0"/>
              <w:rPr>
                <w:rFonts w:cs="Arial"/>
                <w:lang w:val="cs-CZ"/>
              </w:rPr>
            </w:pPr>
            <w:r w:rsidRPr="00A80F86">
              <w:rPr>
                <w:rFonts w:cs="Arial"/>
                <w:lang w:val="cs-CZ"/>
              </w:rPr>
              <w:t>Odpady ze svařování</w:t>
            </w:r>
          </w:p>
        </w:tc>
        <w:tc>
          <w:tcPr>
            <w:tcW w:w="1701" w:type="dxa"/>
          </w:tcPr>
          <w:p w14:paraId="68E2F0B8" w14:textId="77777777" w:rsidR="002E7DA3" w:rsidRPr="00A80F86" w:rsidRDefault="002E7DA3" w:rsidP="002E7DA3">
            <w:pPr>
              <w:spacing w:line="276" w:lineRule="auto"/>
              <w:ind w:firstLine="0"/>
              <w:jc w:val="center"/>
              <w:rPr>
                <w:rFonts w:cs="Arial"/>
                <w:lang w:val="cs-CZ"/>
              </w:rPr>
            </w:pPr>
          </w:p>
        </w:tc>
        <w:tc>
          <w:tcPr>
            <w:tcW w:w="2439" w:type="dxa"/>
          </w:tcPr>
          <w:p w14:paraId="6539A3B9" w14:textId="77777777" w:rsidR="002E7DA3" w:rsidRPr="00A80F86" w:rsidRDefault="002E7DA3" w:rsidP="002E7DA3">
            <w:pPr>
              <w:spacing w:line="276" w:lineRule="auto"/>
              <w:ind w:firstLine="0"/>
              <w:rPr>
                <w:rFonts w:cs="Arial"/>
                <w:lang w:val="cs-CZ"/>
              </w:rPr>
            </w:pPr>
            <w:r w:rsidRPr="00A80F86">
              <w:rPr>
                <w:rFonts w:cs="Arial"/>
                <w:lang w:val="cs-CZ"/>
              </w:rPr>
              <w:t>kovošrot</w:t>
            </w:r>
          </w:p>
        </w:tc>
      </w:tr>
      <w:tr w:rsidR="002E7DA3" w:rsidRPr="00A80F86" w14:paraId="6D97640E" w14:textId="77777777" w:rsidTr="00E434CB">
        <w:tc>
          <w:tcPr>
            <w:tcW w:w="1384" w:type="dxa"/>
          </w:tcPr>
          <w:p w14:paraId="2829A700" w14:textId="77777777" w:rsidR="002E7DA3" w:rsidRPr="00A80F86" w:rsidRDefault="002E7DA3" w:rsidP="002E7DA3">
            <w:pPr>
              <w:spacing w:line="276" w:lineRule="auto"/>
              <w:ind w:firstLine="0"/>
              <w:rPr>
                <w:rFonts w:cs="Arial"/>
                <w:lang w:val="cs-CZ"/>
              </w:rPr>
            </w:pPr>
            <w:r w:rsidRPr="00A80F86">
              <w:rPr>
                <w:rFonts w:cs="Arial"/>
                <w:lang w:val="cs-CZ"/>
              </w:rPr>
              <w:t>150102</w:t>
            </w:r>
          </w:p>
        </w:tc>
        <w:tc>
          <w:tcPr>
            <w:tcW w:w="3686" w:type="dxa"/>
          </w:tcPr>
          <w:p w14:paraId="60F87627" w14:textId="77777777" w:rsidR="002E7DA3" w:rsidRPr="00A80F86" w:rsidRDefault="002E7DA3" w:rsidP="002E7DA3">
            <w:pPr>
              <w:spacing w:line="276" w:lineRule="auto"/>
              <w:ind w:firstLine="0"/>
              <w:rPr>
                <w:rFonts w:cs="Arial"/>
                <w:lang w:val="cs-CZ"/>
              </w:rPr>
            </w:pPr>
            <w:r w:rsidRPr="00A80F86">
              <w:rPr>
                <w:rFonts w:cs="Arial"/>
                <w:lang w:val="cs-CZ"/>
              </w:rPr>
              <w:t>Plastové obaly</w:t>
            </w:r>
          </w:p>
        </w:tc>
        <w:tc>
          <w:tcPr>
            <w:tcW w:w="1701" w:type="dxa"/>
          </w:tcPr>
          <w:p w14:paraId="36D99720" w14:textId="77777777" w:rsidR="002E7DA3" w:rsidRPr="00A80F86" w:rsidRDefault="00F3735E" w:rsidP="002E7DA3">
            <w:pPr>
              <w:spacing w:line="276" w:lineRule="auto"/>
              <w:ind w:firstLine="0"/>
              <w:jc w:val="center"/>
              <w:rPr>
                <w:rFonts w:cs="Arial"/>
                <w:lang w:val="cs-CZ"/>
              </w:rPr>
            </w:pPr>
            <w:r w:rsidRPr="00A80F86">
              <w:rPr>
                <w:rFonts w:cs="Arial"/>
                <w:lang w:val="cs-CZ"/>
              </w:rPr>
              <w:t>0,01</w:t>
            </w:r>
          </w:p>
        </w:tc>
        <w:tc>
          <w:tcPr>
            <w:tcW w:w="2439" w:type="dxa"/>
          </w:tcPr>
          <w:p w14:paraId="5487821D" w14:textId="77777777" w:rsidR="002E7DA3" w:rsidRPr="00A80F86" w:rsidRDefault="002E7DA3" w:rsidP="002E7DA3">
            <w:pPr>
              <w:spacing w:line="276" w:lineRule="auto"/>
              <w:ind w:firstLine="0"/>
              <w:rPr>
                <w:rFonts w:cs="Arial"/>
                <w:lang w:val="cs-CZ"/>
              </w:rPr>
            </w:pPr>
            <w:r w:rsidRPr="00A80F86">
              <w:rPr>
                <w:rFonts w:cs="Arial"/>
                <w:lang w:val="cs-CZ"/>
              </w:rPr>
              <w:t>recyklace</w:t>
            </w:r>
          </w:p>
        </w:tc>
      </w:tr>
      <w:tr w:rsidR="002E7DA3" w:rsidRPr="00A80F86" w14:paraId="2E571778" w14:textId="77777777" w:rsidTr="00E434CB">
        <w:tc>
          <w:tcPr>
            <w:tcW w:w="1384" w:type="dxa"/>
          </w:tcPr>
          <w:p w14:paraId="63E65EE6" w14:textId="77777777" w:rsidR="002E7DA3" w:rsidRPr="00A80F86" w:rsidRDefault="002E7DA3" w:rsidP="002E7DA3">
            <w:pPr>
              <w:spacing w:line="276" w:lineRule="auto"/>
              <w:ind w:firstLine="0"/>
              <w:rPr>
                <w:rFonts w:cs="Arial"/>
                <w:lang w:val="cs-CZ"/>
              </w:rPr>
            </w:pPr>
            <w:r w:rsidRPr="00A80F86">
              <w:rPr>
                <w:rFonts w:cs="Arial"/>
                <w:lang w:val="cs-CZ"/>
              </w:rPr>
              <w:t>150106</w:t>
            </w:r>
          </w:p>
        </w:tc>
        <w:tc>
          <w:tcPr>
            <w:tcW w:w="3686" w:type="dxa"/>
          </w:tcPr>
          <w:p w14:paraId="17D39A77" w14:textId="77777777" w:rsidR="002E7DA3" w:rsidRPr="00A80F86" w:rsidRDefault="002E7DA3" w:rsidP="002E7DA3">
            <w:pPr>
              <w:spacing w:line="276" w:lineRule="auto"/>
              <w:ind w:firstLine="0"/>
              <w:jc w:val="left"/>
              <w:rPr>
                <w:rFonts w:cs="Arial"/>
                <w:lang w:val="cs-CZ"/>
              </w:rPr>
            </w:pPr>
            <w:r w:rsidRPr="00A80F86">
              <w:rPr>
                <w:rFonts w:cs="Arial"/>
                <w:lang w:val="cs-CZ"/>
              </w:rPr>
              <w:t xml:space="preserve">Směsné obaly </w:t>
            </w:r>
          </w:p>
        </w:tc>
        <w:tc>
          <w:tcPr>
            <w:tcW w:w="1701" w:type="dxa"/>
          </w:tcPr>
          <w:p w14:paraId="2BD972D7" w14:textId="77777777" w:rsidR="002E7DA3" w:rsidRPr="00A80F86" w:rsidRDefault="00F3735E" w:rsidP="002E7DA3">
            <w:pPr>
              <w:spacing w:line="276" w:lineRule="auto"/>
              <w:ind w:firstLine="0"/>
              <w:jc w:val="center"/>
              <w:rPr>
                <w:rFonts w:cs="Arial"/>
                <w:lang w:val="cs-CZ"/>
              </w:rPr>
            </w:pPr>
            <w:r w:rsidRPr="00A80F86">
              <w:rPr>
                <w:rFonts w:cs="Arial"/>
                <w:lang w:val="cs-CZ"/>
              </w:rPr>
              <w:t>0,01</w:t>
            </w:r>
          </w:p>
        </w:tc>
        <w:tc>
          <w:tcPr>
            <w:tcW w:w="2439" w:type="dxa"/>
          </w:tcPr>
          <w:p w14:paraId="50177101" w14:textId="77777777" w:rsidR="002E7DA3" w:rsidRPr="00A80F86" w:rsidRDefault="002E7DA3" w:rsidP="002E7DA3">
            <w:pPr>
              <w:spacing w:line="276" w:lineRule="auto"/>
              <w:ind w:firstLine="0"/>
              <w:rPr>
                <w:rFonts w:cs="Arial"/>
                <w:lang w:val="cs-CZ"/>
              </w:rPr>
            </w:pPr>
            <w:r w:rsidRPr="00A80F86">
              <w:rPr>
                <w:rFonts w:cs="Arial"/>
                <w:lang w:val="cs-CZ"/>
              </w:rPr>
              <w:t>recyklace</w:t>
            </w:r>
          </w:p>
        </w:tc>
      </w:tr>
      <w:tr w:rsidR="002E7DA3" w:rsidRPr="00A80F86" w14:paraId="1DB72C54" w14:textId="77777777" w:rsidTr="00E434CB">
        <w:tc>
          <w:tcPr>
            <w:tcW w:w="1384" w:type="dxa"/>
          </w:tcPr>
          <w:p w14:paraId="5E2C23D8" w14:textId="77777777" w:rsidR="002E7DA3" w:rsidRPr="00A80F86" w:rsidRDefault="002E7DA3" w:rsidP="002E7DA3">
            <w:pPr>
              <w:spacing w:line="276" w:lineRule="auto"/>
              <w:ind w:firstLine="0"/>
              <w:rPr>
                <w:rFonts w:cs="Arial"/>
                <w:lang w:val="cs-CZ"/>
              </w:rPr>
            </w:pPr>
            <w:r w:rsidRPr="00A80F86">
              <w:rPr>
                <w:rFonts w:cs="Arial"/>
                <w:lang w:val="cs-CZ"/>
              </w:rPr>
              <w:t>170101</w:t>
            </w:r>
          </w:p>
        </w:tc>
        <w:tc>
          <w:tcPr>
            <w:tcW w:w="3686" w:type="dxa"/>
          </w:tcPr>
          <w:p w14:paraId="5E67F9B9" w14:textId="77777777" w:rsidR="002E7DA3" w:rsidRPr="00A80F86" w:rsidRDefault="002E7DA3" w:rsidP="002E7DA3">
            <w:pPr>
              <w:spacing w:line="276" w:lineRule="auto"/>
              <w:ind w:firstLine="0"/>
              <w:rPr>
                <w:rFonts w:cs="Arial"/>
                <w:lang w:val="cs-CZ"/>
              </w:rPr>
            </w:pPr>
            <w:r w:rsidRPr="00A80F86">
              <w:rPr>
                <w:rFonts w:cs="Arial"/>
                <w:lang w:val="cs-CZ"/>
              </w:rPr>
              <w:t>Beton</w:t>
            </w:r>
          </w:p>
        </w:tc>
        <w:tc>
          <w:tcPr>
            <w:tcW w:w="1701" w:type="dxa"/>
          </w:tcPr>
          <w:p w14:paraId="55E40965" w14:textId="77777777" w:rsidR="002E7DA3" w:rsidRPr="00A80F86" w:rsidRDefault="00F3735E" w:rsidP="002E7DA3">
            <w:pPr>
              <w:spacing w:line="276" w:lineRule="auto"/>
              <w:ind w:firstLine="0"/>
              <w:jc w:val="center"/>
              <w:rPr>
                <w:rFonts w:cs="Arial"/>
                <w:lang w:val="cs-CZ"/>
              </w:rPr>
            </w:pPr>
            <w:r w:rsidRPr="00A80F86">
              <w:rPr>
                <w:rFonts w:cs="Arial"/>
                <w:lang w:val="cs-CZ"/>
              </w:rPr>
              <w:t>5,6</w:t>
            </w:r>
          </w:p>
        </w:tc>
        <w:tc>
          <w:tcPr>
            <w:tcW w:w="2439" w:type="dxa"/>
          </w:tcPr>
          <w:p w14:paraId="284943B5" w14:textId="77777777" w:rsidR="002E7DA3" w:rsidRPr="00A80F86" w:rsidRDefault="002E7DA3" w:rsidP="002E7DA3">
            <w:pPr>
              <w:spacing w:line="276" w:lineRule="auto"/>
              <w:ind w:firstLine="0"/>
              <w:rPr>
                <w:rFonts w:cs="Arial"/>
                <w:lang w:val="cs-CZ"/>
              </w:rPr>
            </w:pPr>
            <w:r w:rsidRPr="00A80F86">
              <w:rPr>
                <w:rFonts w:cs="Arial"/>
                <w:lang w:val="cs-CZ"/>
              </w:rPr>
              <w:t>recyklace, skládka</w:t>
            </w:r>
          </w:p>
        </w:tc>
      </w:tr>
      <w:tr w:rsidR="002E7DA3" w:rsidRPr="00A80F86" w14:paraId="7D3AB314" w14:textId="77777777" w:rsidTr="00E434CB">
        <w:trPr>
          <w:trHeight w:val="41"/>
        </w:trPr>
        <w:tc>
          <w:tcPr>
            <w:tcW w:w="1384" w:type="dxa"/>
          </w:tcPr>
          <w:p w14:paraId="172C677D" w14:textId="77777777" w:rsidR="002E7DA3" w:rsidRPr="00A80F86" w:rsidRDefault="002E7DA3" w:rsidP="002E7DA3">
            <w:pPr>
              <w:spacing w:line="276" w:lineRule="auto"/>
              <w:ind w:firstLine="0"/>
              <w:rPr>
                <w:rFonts w:cs="Arial"/>
                <w:lang w:val="cs-CZ"/>
              </w:rPr>
            </w:pPr>
            <w:r w:rsidRPr="00A80F86">
              <w:rPr>
                <w:rFonts w:cs="Arial"/>
                <w:lang w:val="cs-CZ"/>
              </w:rPr>
              <w:t>170102</w:t>
            </w:r>
          </w:p>
        </w:tc>
        <w:tc>
          <w:tcPr>
            <w:tcW w:w="3686" w:type="dxa"/>
          </w:tcPr>
          <w:p w14:paraId="1D8AD924" w14:textId="77777777" w:rsidR="002E7DA3" w:rsidRPr="00A80F86" w:rsidRDefault="002E7DA3" w:rsidP="002E7DA3">
            <w:pPr>
              <w:spacing w:line="276" w:lineRule="auto"/>
              <w:ind w:firstLine="0"/>
              <w:rPr>
                <w:rFonts w:cs="Arial"/>
                <w:lang w:val="cs-CZ"/>
              </w:rPr>
            </w:pPr>
            <w:r w:rsidRPr="00A80F86">
              <w:rPr>
                <w:rFonts w:cs="Arial"/>
                <w:lang w:val="cs-CZ"/>
              </w:rPr>
              <w:t>Cihly</w:t>
            </w:r>
          </w:p>
        </w:tc>
        <w:tc>
          <w:tcPr>
            <w:tcW w:w="1701" w:type="dxa"/>
          </w:tcPr>
          <w:p w14:paraId="72B8EC6D" w14:textId="77777777" w:rsidR="002E7DA3" w:rsidRPr="00A80F86" w:rsidRDefault="00145AC1" w:rsidP="002E7DA3">
            <w:pPr>
              <w:spacing w:line="276" w:lineRule="auto"/>
              <w:ind w:firstLine="0"/>
              <w:jc w:val="center"/>
              <w:rPr>
                <w:rFonts w:cs="Arial"/>
                <w:lang w:val="cs-CZ"/>
              </w:rPr>
            </w:pPr>
            <w:r w:rsidRPr="00A80F86">
              <w:rPr>
                <w:rFonts w:cs="Arial"/>
                <w:lang w:val="cs-CZ"/>
              </w:rPr>
              <w:t>0</w:t>
            </w:r>
          </w:p>
        </w:tc>
        <w:tc>
          <w:tcPr>
            <w:tcW w:w="2439" w:type="dxa"/>
          </w:tcPr>
          <w:p w14:paraId="3B531433" w14:textId="77777777" w:rsidR="002E7DA3" w:rsidRPr="00A80F86" w:rsidRDefault="002E7DA3" w:rsidP="002E7DA3">
            <w:pPr>
              <w:spacing w:line="276" w:lineRule="auto"/>
              <w:ind w:firstLine="0"/>
              <w:rPr>
                <w:rFonts w:cs="Arial"/>
                <w:lang w:val="cs-CZ"/>
              </w:rPr>
            </w:pPr>
            <w:r w:rsidRPr="00A80F86">
              <w:rPr>
                <w:rFonts w:cs="Arial"/>
                <w:lang w:val="cs-CZ"/>
              </w:rPr>
              <w:t>recyklace, skládka</w:t>
            </w:r>
          </w:p>
        </w:tc>
      </w:tr>
      <w:tr w:rsidR="002E7DA3" w:rsidRPr="00A80F86" w14:paraId="427E3D85" w14:textId="77777777" w:rsidTr="00E434CB">
        <w:trPr>
          <w:trHeight w:val="34"/>
        </w:trPr>
        <w:tc>
          <w:tcPr>
            <w:tcW w:w="1384" w:type="dxa"/>
          </w:tcPr>
          <w:p w14:paraId="4FF4FC34" w14:textId="77777777" w:rsidR="002E7DA3" w:rsidRPr="00A80F86" w:rsidRDefault="002E7DA3" w:rsidP="002E7DA3">
            <w:pPr>
              <w:spacing w:line="276" w:lineRule="auto"/>
              <w:ind w:firstLine="0"/>
              <w:rPr>
                <w:rFonts w:cs="Arial"/>
                <w:lang w:val="cs-CZ"/>
              </w:rPr>
            </w:pPr>
            <w:r w:rsidRPr="00A80F86">
              <w:rPr>
                <w:rFonts w:cs="Arial"/>
                <w:lang w:val="cs-CZ"/>
              </w:rPr>
              <w:t>170107</w:t>
            </w:r>
          </w:p>
        </w:tc>
        <w:tc>
          <w:tcPr>
            <w:tcW w:w="3686" w:type="dxa"/>
          </w:tcPr>
          <w:p w14:paraId="047C2D23" w14:textId="77777777" w:rsidR="002E7DA3" w:rsidRPr="00A80F86" w:rsidRDefault="002E7DA3" w:rsidP="002E7DA3">
            <w:pPr>
              <w:spacing w:line="276" w:lineRule="auto"/>
              <w:ind w:firstLine="0"/>
              <w:rPr>
                <w:rFonts w:cs="Arial"/>
                <w:lang w:val="cs-CZ"/>
              </w:rPr>
            </w:pPr>
            <w:r w:rsidRPr="00A80F86">
              <w:rPr>
                <w:rFonts w:cs="Arial"/>
                <w:lang w:val="cs-CZ"/>
              </w:rPr>
              <w:t>Směsi nebo oddělené frakce betonu, cihel, tašek a ker. výrobků</w:t>
            </w:r>
          </w:p>
        </w:tc>
        <w:tc>
          <w:tcPr>
            <w:tcW w:w="1701" w:type="dxa"/>
          </w:tcPr>
          <w:p w14:paraId="2ADC4DD1" w14:textId="77777777" w:rsidR="002E7DA3" w:rsidRPr="00A80F86" w:rsidRDefault="005C0CD7" w:rsidP="002E7DA3">
            <w:pPr>
              <w:spacing w:line="276" w:lineRule="auto"/>
              <w:ind w:firstLine="0"/>
              <w:jc w:val="center"/>
              <w:rPr>
                <w:rFonts w:cs="Arial"/>
                <w:lang w:val="cs-CZ"/>
              </w:rPr>
            </w:pPr>
            <w:r w:rsidRPr="00A80F86">
              <w:rPr>
                <w:rFonts w:cs="Arial"/>
                <w:lang w:val="cs-CZ"/>
              </w:rPr>
              <w:t>8</w:t>
            </w:r>
            <w:r w:rsidR="00F3735E" w:rsidRPr="00A80F86">
              <w:rPr>
                <w:rFonts w:cs="Arial"/>
                <w:lang w:val="cs-CZ"/>
              </w:rPr>
              <w:t>,8</w:t>
            </w:r>
          </w:p>
        </w:tc>
        <w:tc>
          <w:tcPr>
            <w:tcW w:w="2439" w:type="dxa"/>
          </w:tcPr>
          <w:p w14:paraId="60A203F2" w14:textId="77777777" w:rsidR="002E7DA3" w:rsidRPr="00A80F86" w:rsidRDefault="002E7DA3" w:rsidP="002E7DA3">
            <w:pPr>
              <w:spacing w:line="276" w:lineRule="auto"/>
              <w:ind w:firstLine="0"/>
              <w:rPr>
                <w:rFonts w:cs="Arial"/>
                <w:lang w:val="cs-CZ"/>
              </w:rPr>
            </w:pPr>
            <w:r w:rsidRPr="00A80F86">
              <w:rPr>
                <w:rFonts w:cs="Arial"/>
                <w:lang w:val="cs-CZ"/>
              </w:rPr>
              <w:t>recyklace, skládka</w:t>
            </w:r>
          </w:p>
        </w:tc>
      </w:tr>
      <w:tr w:rsidR="002E7DA3" w:rsidRPr="00A80F86" w14:paraId="0FE64433" w14:textId="77777777" w:rsidTr="00E434CB">
        <w:trPr>
          <w:trHeight w:val="34"/>
        </w:trPr>
        <w:tc>
          <w:tcPr>
            <w:tcW w:w="1384" w:type="dxa"/>
          </w:tcPr>
          <w:p w14:paraId="000AF2A9" w14:textId="77777777" w:rsidR="002E7DA3" w:rsidRPr="00A80F86" w:rsidRDefault="002E7DA3" w:rsidP="002E7DA3">
            <w:pPr>
              <w:spacing w:line="276" w:lineRule="auto"/>
              <w:ind w:firstLine="0"/>
              <w:rPr>
                <w:rFonts w:cs="Arial"/>
                <w:lang w:val="cs-CZ"/>
              </w:rPr>
            </w:pPr>
            <w:r w:rsidRPr="00A80F86">
              <w:rPr>
                <w:rFonts w:cs="Arial"/>
                <w:lang w:val="cs-CZ"/>
              </w:rPr>
              <w:t>170201</w:t>
            </w:r>
          </w:p>
        </w:tc>
        <w:tc>
          <w:tcPr>
            <w:tcW w:w="3686" w:type="dxa"/>
          </w:tcPr>
          <w:p w14:paraId="3F0BDA9E" w14:textId="77777777" w:rsidR="002E7DA3" w:rsidRPr="00A80F86" w:rsidRDefault="002E7DA3" w:rsidP="002E7DA3">
            <w:pPr>
              <w:spacing w:line="276" w:lineRule="auto"/>
              <w:ind w:firstLine="0"/>
              <w:rPr>
                <w:rFonts w:cs="Arial"/>
                <w:lang w:val="cs-CZ"/>
              </w:rPr>
            </w:pPr>
            <w:r w:rsidRPr="00A80F86">
              <w:rPr>
                <w:rFonts w:cs="Arial"/>
                <w:lang w:val="cs-CZ"/>
              </w:rPr>
              <w:t>Dřevo</w:t>
            </w:r>
          </w:p>
        </w:tc>
        <w:tc>
          <w:tcPr>
            <w:tcW w:w="1701" w:type="dxa"/>
          </w:tcPr>
          <w:p w14:paraId="44CEB318" w14:textId="77777777" w:rsidR="002E7DA3" w:rsidRPr="00A80F86" w:rsidRDefault="00145AC1" w:rsidP="002E7DA3">
            <w:pPr>
              <w:spacing w:line="276" w:lineRule="auto"/>
              <w:ind w:firstLine="0"/>
              <w:jc w:val="center"/>
              <w:rPr>
                <w:rFonts w:cs="Arial"/>
                <w:lang w:val="cs-CZ"/>
              </w:rPr>
            </w:pPr>
            <w:r w:rsidRPr="00A80F86">
              <w:rPr>
                <w:rFonts w:cs="Arial"/>
                <w:lang w:val="cs-CZ"/>
              </w:rPr>
              <w:t>3</w:t>
            </w:r>
          </w:p>
        </w:tc>
        <w:tc>
          <w:tcPr>
            <w:tcW w:w="2439" w:type="dxa"/>
          </w:tcPr>
          <w:p w14:paraId="48B98313" w14:textId="77777777" w:rsidR="002E7DA3" w:rsidRPr="00A80F86" w:rsidRDefault="002E7DA3" w:rsidP="002E7DA3">
            <w:pPr>
              <w:spacing w:line="276" w:lineRule="auto"/>
              <w:ind w:firstLine="0"/>
              <w:rPr>
                <w:rFonts w:cs="Arial"/>
                <w:lang w:val="cs-CZ"/>
              </w:rPr>
            </w:pPr>
            <w:r w:rsidRPr="00A80F86">
              <w:rPr>
                <w:rFonts w:cs="Arial"/>
                <w:lang w:val="cs-CZ"/>
              </w:rPr>
              <w:t>palivo a řezivo</w:t>
            </w:r>
            <w:r w:rsidRPr="00A80F86">
              <w:rPr>
                <w:rFonts w:eastAsia="Times New Roman" w:cs="Times New Roman"/>
                <w:lang w:val="cs-CZ" w:eastAsia="cs-CZ" w:bidi="ar-SA"/>
              </w:rPr>
              <w:t xml:space="preserve"> </w:t>
            </w:r>
          </w:p>
        </w:tc>
      </w:tr>
      <w:tr w:rsidR="002E7DA3" w:rsidRPr="00A80F86" w14:paraId="234A6AD4" w14:textId="77777777" w:rsidTr="00E434CB">
        <w:trPr>
          <w:trHeight w:val="34"/>
        </w:trPr>
        <w:tc>
          <w:tcPr>
            <w:tcW w:w="1384" w:type="dxa"/>
          </w:tcPr>
          <w:p w14:paraId="0FD31945" w14:textId="77777777" w:rsidR="002E7DA3" w:rsidRPr="00A80F86" w:rsidRDefault="002E7DA3" w:rsidP="002E7DA3">
            <w:pPr>
              <w:spacing w:line="276" w:lineRule="auto"/>
              <w:ind w:firstLine="0"/>
              <w:rPr>
                <w:lang w:val="cs-CZ"/>
              </w:rPr>
            </w:pPr>
            <w:r w:rsidRPr="00A80F86">
              <w:rPr>
                <w:rFonts w:cs="Arial"/>
                <w:lang w:val="cs-CZ"/>
              </w:rPr>
              <w:t>170202</w:t>
            </w:r>
          </w:p>
        </w:tc>
        <w:tc>
          <w:tcPr>
            <w:tcW w:w="3686" w:type="dxa"/>
          </w:tcPr>
          <w:p w14:paraId="307D1D25" w14:textId="77777777" w:rsidR="002E7DA3" w:rsidRPr="00A80F86" w:rsidRDefault="002E7DA3" w:rsidP="002E7DA3">
            <w:pPr>
              <w:spacing w:line="276" w:lineRule="auto"/>
              <w:ind w:firstLine="0"/>
              <w:rPr>
                <w:lang w:val="cs-CZ"/>
              </w:rPr>
            </w:pPr>
            <w:r w:rsidRPr="00A80F86">
              <w:rPr>
                <w:rFonts w:cs="Arial"/>
                <w:lang w:val="cs-CZ"/>
              </w:rPr>
              <w:t>Sklo</w:t>
            </w:r>
          </w:p>
        </w:tc>
        <w:tc>
          <w:tcPr>
            <w:tcW w:w="1701" w:type="dxa"/>
          </w:tcPr>
          <w:p w14:paraId="4AD3ED4E" w14:textId="77777777" w:rsidR="002E7DA3" w:rsidRPr="00A80F86" w:rsidRDefault="00145AC1" w:rsidP="002E7DA3">
            <w:pPr>
              <w:spacing w:line="276" w:lineRule="auto"/>
              <w:ind w:firstLine="0"/>
              <w:jc w:val="center"/>
              <w:rPr>
                <w:rFonts w:cs="Arial"/>
                <w:lang w:val="cs-CZ"/>
              </w:rPr>
            </w:pPr>
            <w:r w:rsidRPr="00A80F86">
              <w:rPr>
                <w:rFonts w:cs="Arial"/>
                <w:lang w:val="cs-CZ"/>
              </w:rPr>
              <w:t>0</w:t>
            </w:r>
          </w:p>
        </w:tc>
        <w:tc>
          <w:tcPr>
            <w:tcW w:w="2439" w:type="dxa"/>
          </w:tcPr>
          <w:p w14:paraId="3F43B382" w14:textId="77777777" w:rsidR="002E7DA3" w:rsidRPr="00A80F86" w:rsidRDefault="002E7DA3" w:rsidP="002E7DA3">
            <w:pPr>
              <w:spacing w:line="276" w:lineRule="auto"/>
              <w:ind w:firstLine="0"/>
              <w:rPr>
                <w:rFonts w:cs="Arial"/>
                <w:lang w:val="cs-CZ"/>
              </w:rPr>
            </w:pPr>
            <w:r w:rsidRPr="00A80F86">
              <w:rPr>
                <w:rFonts w:cs="Arial"/>
                <w:lang w:val="cs-CZ"/>
              </w:rPr>
              <w:t>recyklace</w:t>
            </w:r>
          </w:p>
        </w:tc>
      </w:tr>
      <w:tr w:rsidR="002E7DA3" w:rsidRPr="00A80F86" w14:paraId="1C9BFD18" w14:textId="77777777" w:rsidTr="00E434CB">
        <w:trPr>
          <w:trHeight w:val="34"/>
        </w:trPr>
        <w:tc>
          <w:tcPr>
            <w:tcW w:w="1384" w:type="dxa"/>
          </w:tcPr>
          <w:p w14:paraId="78F1105E" w14:textId="77777777" w:rsidR="002E7DA3" w:rsidRPr="00A80F86" w:rsidRDefault="002E7DA3" w:rsidP="002E7DA3">
            <w:pPr>
              <w:spacing w:line="276" w:lineRule="auto"/>
              <w:ind w:firstLine="0"/>
              <w:rPr>
                <w:lang w:val="cs-CZ"/>
              </w:rPr>
            </w:pPr>
            <w:r w:rsidRPr="00A80F86">
              <w:rPr>
                <w:rFonts w:cs="Arial"/>
                <w:lang w:val="cs-CZ"/>
              </w:rPr>
              <w:t>170203</w:t>
            </w:r>
          </w:p>
        </w:tc>
        <w:tc>
          <w:tcPr>
            <w:tcW w:w="3686" w:type="dxa"/>
          </w:tcPr>
          <w:p w14:paraId="530DDFAE" w14:textId="77777777" w:rsidR="002E7DA3" w:rsidRPr="00A80F86" w:rsidRDefault="002E7DA3" w:rsidP="002E7DA3">
            <w:pPr>
              <w:spacing w:line="276" w:lineRule="auto"/>
              <w:ind w:firstLine="0"/>
              <w:rPr>
                <w:lang w:val="cs-CZ"/>
              </w:rPr>
            </w:pPr>
            <w:r w:rsidRPr="00A80F86">
              <w:rPr>
                <w:rFonts w:cs="Arial"/>
                <w:lang w:val="cs-CZ"/>
              </w:rPr>
              <w:t>Plasty</w:t>
            </w:r>
          </w:p>
        </w:tc>
        <w:tc>
          <w:tcPr>
            <w:tcW w:w="1701" w:type="dxa"/>
          </w:tcPr>
          <w:p w14:paraId="564B0807" w14:textId="77777777" w:rsidR="002E7DA3" w:rsidRPr="00A80F86" w:rsidRDefault="00F3735E" w:rsidP="002E7DA3">
            <w:pPr>
              <w:spacing w:line="276" w:lineRule="auto"/>
              <w:ind w:firstLine="0"/>
              <w:jc w:val="center"/>
              <w:rPr>
                <w:rFonts w:cs="Arial"/>
                <w:lang w:val="cs-CZ"/>
              </w:rPr>
            </w:pPr>
            <w:r w:rsidRPr="00A80F86">
              <w:rPr>
                <w:rFonts w:cs="Arial"/>
                <w:lang w:val="cs-CZ"/>
              </w:rPr>
              <w:t>0,01</w:t>
            </w:r>
          </w:p>
        </w:tc>
        <w:tc>
          <w:tcPr>
            <w:tcW w:w="2439" w:type="dxa"/>
          </w:tcPr>
          <w:p w14:paraId="177FCB03" w14:textId="77777777" w:rsidR="002E7DA3" w:rsidRPr="00A80F86" w:rsidRDefault="002E7DA3" w:rsidP="002E7DA3">
            <w:pPr>
              <w:spacing w:line="276" w:lineRule="auto"/>
              <w:ind w:firstLine="0"/>
              <w:rPr>
                <w:rFonts w:cs="Arial"/>
                <w:lang w:val="cs-CZ"/>
              </w:rPr>
            </w:pPr>
            <w:r w:rsidRPr="00A80F86">
              <w:rPr>
                <w:rFonts w:cs="Arial"/>
                <w:lang w:val="cs-CZ"/>
              </w:rPr>
              <w:t>recyklace</w:t>
            </w:r>
          </w:p>
        </w:tc>
      </w:tr>
      <w:tr w:rsidR="002E7DA3" w:rsidRPr="00A80F86" w14:paraId="7D4208DD" w14:textId="77777777" w:rsidTr="00E434CB">
        <w:trPr>
          <w:trHeight w:val="34"/>
        </w:trPr>
        <w:tc>
          <w:tcPr>
            <w:tcW w:w="1384" w:type="dxa"/>
          </w:tcPr>
          <w:p w14:paraId="274954BE" w14:textId="77777777" w:rsidR="002E7DA3" w:rsidRPr="00A80F86" w:rsidRDefault="002E7DA3" w:rsidP="002E7DA3">
            <w:pPr>
              <w:spacing w:line="276" w:lineRule="auto"/>
              <w:ind w:firstLine="0"/>
              <w:rPr>
                <w:rFonts w:cs="Arial"/>
                <w:lang w:val="cs-CZ"/>
              </w:rPr>
            </w:pPr>
            <w:r w:rsidRPr="00A80F86">
              <w:rPr>
                <w:rFonts w:cs="Arial"/>
                <w:lang w:val="cs-CZ"/>
              </w:rPr>
              <w:t>170405</w:t>
            </w:r>
          </w:p>
        </w:tc>
        <w:tc>
          <w:tcPr>
            <w:tcW w:w="3686" w:type="dxa"/>
          </w:tcPr>
          <w:p w14:paraId="4344BA64" w14:textId="77777777" w:rsidR="002E7DA3" w:rsidRPr="00A80F86" w:rsidRDefault="002E7DA3" w:rsidP="002E7DA3">
            <w:pPr>
              <w:spacing w:line="276" w:lineRule="auto"/>
              <w:ind w:firstLine="0"/>
              <w:rPr>
                <w:rFonts w:cs="Arial"/>
                <w:lang w:val="cs-CZ"/>
              </w:rPr>
            </w:pPr>
            <w:r w:rsidRPr="00A80F86">
              <w:rPr>
                <w:rFonts w:cs="Arial"/>
                <w:lang w:val="cs-CZ"/>
              </w:rPr>
              <w:t>Železo a ocel</w:t>
            </w:r>
          </w:p>
        </w:tc>
        <w:tc>
          <w:tcPr>
            <w:tcW w:w="1701" w:type="dxa"/>
          </w:tcPr>
          <w:p w14:paraId="3EAF5F1A" w14:textId="77777777" w:rsidR="002E7DA3" w:rsidRPr="00A80F86" w:rsidRDefault="005C0CD7" w:rsidP="002E7DA3">
            <w:pPr>
              <w:spacing w:line="276" w:lineRule="auto"/>
              <w:ind w:firstLine="0"/>
              <w:jc w:val="center"/>
              <w:rPr>
                <w:rFonts w:cs="Arial"/>
                <w:lang w:val="cs-CZ"/>
              </w:rPr>
            </w:pPr>
            <w:r w:rsidRPr="00A80F86">
              <w:rPr>
                <w:rFonts w:cs="Arial"/>
                <w:lang w:val="cs-CZ"/>
              </w:rPr>
              <w:t>0.2</w:t>
            </w:r>
          </w:p>
        </w:tc>
        <w:tc>
          <w:tcPr>
            <w:tcW w:w="2439" w:type="dxa"/>
          </w:tcPr>
          <w:p w14:paraId="68E03AF0" w14:textId="77777777" w:rsidR="002E7DA3" w:rsidRPr="00A80F86" w:rsidRDefault="001552C4" w:rsidP="002E7DA3">
            <w:pPr>
              <w:spacing w:line="276" w:lineRule="auto"/>
              <w:ind w:firstLine="0"/>
              <w:rPr>
                <w:rFonts w:cs="Arial"/>
                <w:lang w:val="cs-CZ"/>
              </w:rPr>
            </w:pPr>
            <w:r w:rsidRPr="00A80F86">
              <w:rPr>
                <w:rFonts w:cs="Arial"/>
                <w:lang w:val="cs-CZ"/>
              </w:rPr>
              <w:t>recyklace</w:t>
            </w:r>
          </w:p>
        </w:tc>
      </w:tr>
      <w:tr w:rsidR="002E7DA3" w:rsidRPr="00A80F86" w14:paraId="20DC9271" w14:textId="77777777" w:rsidTr="00E434CB">
        <w:trPr>
          <w:trHeight w:val="34"/>
        </w:trPr>
        <w:tc>
          <w:tcPr>
            <w:tcW w:w="1384" w:type="dxa"/>
          </w:tcPr>
          <w:p w14:paraId="695AF3E7" w14:textId="77777777" w:rsidR="002E7DA3" w:rsidRPr="00A80F86" w:rsidRDefault="002E7DA3" w:rsidP="002E7DA3">
            <w:pPr>
              <w:spacing w:line="276" w:lineRule="auto"/>
              <w:ind w:firstLine="0"/>
              <w:rPr>
                <w:rFonts w:cs="Arial"/>
                <w:lang w:val="cs-CZ"/>
              </w:rPr>
            </w:pPr>
            <w:r w:rsidRPr="00A80F86">
              <w:rPr>
                <w:rFonts w:cs="Arial"/>
                <w:lang w:val="cs-CZ"/>
              </w:rPr>
              <w:t>170504</w:t>
            </w:r>
          </w:p>
        </w:tc>
        <w:tc>
          <w:tcPr>
            <w:tcW w:w="3686" w:type="dxa"/>
          </w:tcPr>
          <w:p w14:paraId="614BDB3A" w14:textId="77777777" w:rsidR="002E7DA3" w:rsidRPr="00A80F86" w:rsidRDefault="00046B41" w:rsidP="002E7DA3">
            <w:pPr>
              <w:spacing w:line="276" w:lineRule="auto"/>
              <w:ind w:firstLine="0"/>
              <w:rPr>
                <w:rFonts w:cs="Arial"/>
                <w:lang w:val="cs-CZ"/>
              </w:rPr>
            </w:pPr>
            <w:r w:rsidRPr="00A80F86">
              <w:rPr>
                <w:rFonts w:cs="Arial"/>
                <w:lang w:val="cs-CZ"/>
              </w:rPr>
              <w:t>Zemina, sedimenty a</w:t>
            </w:r>
            <w:r w:rsidR="002E7DA3" w:rsidRPr="00A80F86">
              <w:rPr>
                <w:rFonts w:cs="Arial"/>
                <w:lang w:val="cs-CZ"/>
              </w:rPr>
              <w:t xml:space="preserve"> kamení</w:t>
            </w:r>
          </w:p>
        </w:tc>
        <w:tc>
          <w:tcPr>
            <w:tcW w:w="1701" w:type="dxa"/>
          </w:tcPr>
          <w:p w14:paraId="36263901" w14:textId="18146A38" w:rsidR="002E7DA3" w:rsidRPr="00A80F86" w:rsidRDefault="00D92C7A" w:rsidP="002E7DA3">
            <w:pPr>
              <w:spacing w:line="276" w:lineRule="auto"/>
              <w:ind w:firstLine="0"/>
              <w:jc w:val="center"/>
              <w:rPr>
                <w:rFonts w:cs="Arial"/>
                <w:lang w:val="cs-CZ"/>
              </w:rPr>
            </w:pPr>
            <w:r w:rsidRPr="00A80F86">
              <w:rPr>
                <w:rFonts w:cs="Arial"/>
                <w:lang w:val="cs-CZ"/>
              </w:rPr>
              <w:t>1232</w:t>
            </w:r>
            <w:r w:rsidR="00E2501E" w:rsidRPr="00A80F86">
              <w:rPr>
                <w:rFonts w:cs="Arial"/>
                <w:lang w:val="cs-CZ"/>
              </w:rPr>
              <w:t>,</w:t>
            </w:r>
            <w:r w:rsidRPr="00A80F86">
              <w:rPr>
                <w:rFonts w:cs="Arial"/>
                <w:lang w:val="cs-CZ"/>
              </w:rPr>
              <w:t>83</w:t>
            </w:r>
            <w:r w:rsidR="00F3735E" w:rsidRPr="00A80F86">
              <w:rPr>
                <w:rFonts w:cs="Arial"/>
                <w:lang w:val="cs-CZ"/>
              </w:rPr>
              <w:t xml:space="preserve"> tun sušiny</w:t>
            </w:r>
          </w:p>
        </w:tc>
        <w:tc>
          <w:tcPr>
            <w:tcW w:w="2439" w:type="dxa"/>
          </w:tcPr>
          <w:p w14:paraId="7365BBA5" w14:textId="77777777" w:rsidR="002E7DA3" w:rsidRPr="00A80F86" w:rsidRDefault="00165C6B" w:rsidP="000E509C">
            <w:pPr>
              <w:spacing w:line="276" w:lineRule="auto"/>
              <w:ind w:firstLine="0"/>
              <w:rPr>
                <w:rFonts w:cs="Arial"/>
                <w:lang w:val="cs-CZ"/>
              </w:rPr>
            </w:pPr>
            <w:r w:rsidRPr="00A80F86">
              <w:rPr>
                <w:rFonts w:cs="Arial"/>
                <w:lang w:val="cs-CZ"/>
              </w:rPr>
              <w:t>Vyvezeno a uloženo na pozemky ZPF</w:t>
            </w:r>
          </w:p>
        </w:tc>
      </w:tr>
    </w:tbl>
    <w:p w14:paraId="48EAC94C" w14:textId="77777777" w:rsidR="00436B12" w:rsidRPr="00A80F86" w:rsidRDefault="00436B12" w:rsidP="00436B12">
      <w:pPr>
        <w:pStyle w:val="Odstavecseseznamem"/>
        <w:spacing w:line="276" w:lineRule="auto"/>
        <w:ind w:left="1428" w:firstLine="0"/>
        <w:rPr>
          <w:rFonts w:cs="Arial"/>
          <w:lang w:val="cs-CZ"/>
        </w:rPr>
      </w:pPr>
    </w:p>
    <w:p w14:paraId="7239570D" w14:textId="5F8E4B9D" w:rsidR="005C0CD7" w:rsidRPr="00A80F86" w:rsidRDefault="0037079C" w:rsidP="005C0CD7">
      <w:pPr>
        <w:spacing w:line="240" w:lineRule="auto"/>
        <w:rPr>
          <w:lang w:val="cs-CZ"/>
        </w:rPr>
      </w:pPr>
      <w:bookmarkStart w:id="97" w:name="_Hlk83021357"/>
      <w:r w:rsidRPr="00A80F86">
        <w:rPr>
          <w:rFonts w:cs="Arial"/>
          <w:lang w:val="cs-CZ"/>
        </w:rPr>
        <w:t xml:space="preserve">Pro obnovu hráze a nového </w:t>
      </w:r>
      <w:proofErr w:type="spellStart"/>
      <w:r w:rsidRPr="00A80F86">
        <w:rPr>
          <w:rFonts w:cs="Arial"/>
          <w:lang w:val="cs-CZ"/>
        </w:rPr>
        <w:t>vysvahování</w:t>
      </w:r>
      <w:proofErr w:type="spellEnd"/>
      <w:r w:rsidRPr="00A80F86">
        <w:rPr>
          <w:rFonts w:cs="Arial"/>
          <w:lang w:val="cs-CZ"/>
        </w:rPr>
        <w:t xml:space="preserve"> a tv</w:t>
      </w:r>
      <w:r w:rsidR="00E2501E" w:rsidRPr="00A80F86">
        <w:rPr>
          <w:rFonts w:cs="Arial"/>
          <w:lang w:val="cs-CZ"/>
        </w:rPr>
        <w:t xml:space="preserve">arování </w:t>
      </w:r>
      <w:r w:rsidR="00E330F2" w:rsidRPr="00A80F86">
        <w:rPr>
          <w:rFonts w:cs="Arial"/>
          <w:lang w:val="cs-CZ"/>
        </w:rPr>
        <w:t>nádrže</w:t>
      </w:r>
      <w:r w:rsidR="00E2501E" w:rsidRPr="00A80F86">
        <w:rPr>
          <w:rFonts w:cs="Arial"/>
          <w:lang w:val="cs-CZ"/>
        </w:rPr>
        <w:t xml:space="preserve"> bude potřeba 1</w:t>
      </w:r>
      <w:r w:rsidR="00E330F2" w:rsidRPr="00A80F86">
        <w:rPr>
          <w:rFonts w:cs="Arial"/>
          <w:lang w:val="cs-CZ"/>
        </w:rPr>
        <w:t>915</w:t>
      </w:r>
      <w:r w:rsidRPr="00A80F86">
        <w:rPr>
          <w:rFonts w:cs="Arial"/>
          <w:lang w:val="cs-CZ"/>
        </w:rPr>
        <w:t>,00 m</w:t>
      </w:r>
      <w:r w:rsidRPr="00A80F86">
        <w:rPr>
          <w:rFonts w:cs="Arial"/>
          <w:vertAlign w:val="superscript"/>
          <w:lang w:val="cs-CZ"/>
        </w:rPr>
        <w:t>3</w:t>
      </w:r>
      <w:r w:rsidRPr="00A80F86">
        <w:rPr>
          <w:rFonts w:cs="Arial"/>
          <w:lang w:val="cs-CZ"/>
        </w:rPr>
        <w:t xml:space="preserve"> materiálu. Na tyto stavební práce bude ve vhodném místě </w:t>
      </w:r>
      <w:r w:rsidR="00E330F2" w:rsidRPr="00A80F86">
        <w:rPr>
          <w:rFonts w:cs="Arial"/>
          <w:lang w:val="cs-CZ"/>
        </w:rPr>
        <w:t xml:space="preserve">mimo </w:t>
      </w:r>
      <w:r w:rsidRPr="00A80F86">
        <w:rPr>
          <w:rFonts w:cs="Arial"/>
          <w:lang w:val="cs-CZ"/>
        </w:rPr>
        <w:t>zátop</w:t>
      </w:r>
      <w:r w:rsidR="00E330F2" w:rsidRPr="00A80F86">
        <w:rPr>
          <w:rFonts w:cs="Arial"/>
          <w:lang w:val="cs-CZ"/>
        </w:rPr>
        <w:t>u</w:t>
      </w:r>
      <w:r w:rsidRPr="00A80F86">
        <w:rPr>
          <w:rFonts w:cs="Arial"/>
          <w:lang w:val="cs-CZ"/>
        </w:rPr>
        <w:t xml:space="preserve"> </w:t>
      </w:r>
      <w:r w:rsidR="00E330F2" w:rsidRPr="00A80F86">
        <w:rPr>
          <w:rFonts w:cs="Arial"/>
          <w:lang w:val="cs-CZ"/>
        </w:rPr>
        <w:t>nádrže</w:t>
      </w:r>
      <w:r w:rsidRPr="00A80F86">
        <w:rPr>
          <w:rFonts w:cs="Arial"/>
          <w:lang w:val="cs-CZ"/>
        </w:rPr>
        <w:t xml:space="preserve"> vytvořen zemník, z něhož bude tento materiál vytěžen. </w:t>
      </w:r>
      <w:r w:rsidR="005C0CD7" w:rsidRPr="00A80F86">
        <w:rPr>
          <w:lang w:val="cs-CZ"/>
        </w:rPr>
        <w:t xml:space="preserve">Sediment bude na základě provedeného rozboru odvezen a uložen na pozemcích </w:t>
      </w:r>
      <w:proofErr w:type="gramStart"/>
      <w:r w:rsidR="005C0CD7" w:rsidRPr="00A80F86">
        <w:rPr>
          <w:lang w:val="cs-CZ"/>
        </w:rPr>
        <w:t>ZPF ,</w:t>
      </w:r>
      <w:proofErr w:type="gramEnd"/>
      <w:r w:rsidR="005C0CD7" w:rsidRPr="00A80F86">
        <w:rPr>
          <w:lang w:val="cs-CZ"/>
        </w:rPr>
        <w:t xml:space="preserve"> jež budou dodány investorem v průběhu vydávání stavebního povolení. Na toto vyvezení a uložení bude vydán souhlas odborem životního prostředí. Uložení sedimentu na tento pozemek v majetku investora umožňují právní předpisy a vyhlášky pro nakládání se sedimenty ze dna rybníka. Na uložen</w:t>
      </w:r>
      <w:r w:rsidR="00E2501E" w:rsidRPr="00A80F86">
        <w:rPr>
          <w:lang w:val="cs-CZ"/>
        </w:rPr>
        <w:t xml:space="preserve">í sedimentu bude potřeba cca </w:t>
      </w:r>
      <w:r w:rsidR="00C15D8D" w:rsidRPr="00A80F86">
        <w:rPr>
          <w:lang w:val="cs-CZ"/>
        </w:rPr>
        <w:t>5,1</w:t>
      </w:r>
      <w:r w:rsidR="005C0CD7" w:rsidRPr="00A80F86">
        <w:rPr>
          <w:lang w:val="cs-CZ"/>
        </w:rPr>
        <w:t>0 ha pozemků vedených jako orná půda, na nichž bude tento sediment rozprostře a zaorán.</w:t>
      </w:r>
    </w:p>
    <w:p w14:paraId="6D82FAFF" w14:textId="4E0382B0" w:rsidR="008B0762" w:rsidRPr="00A80F86" w:rsidRDefault="00E2501E" w:rsidP="008B0762">
      <w:pPr>
        <w:spacing w:line="240" w:lineRule="auto"/>
        <w:rPr>
          <w:lang w:val="cs-CZ"/>
        </w:rPr>
      </w:pPr>
      <w:r w:rsidRPr="00A80F86">
        <w:rPr>
          <w:lang w:val="cs-CZ"/>
        </w:rPr>
        <w:t xml:space="preserve">Toto se týká </w:t>
      </w:r>
      <w:r w:rsidR="00C15D8D" w:rsidRPr="00A80F86">
        <w:rPr>
          <w:lang w:val="cs-CZ"/>
        </w:rPr>
        <w:t>5 045,84</w:t>
      </w:r>
      <w:r w:rsidR="005C0CD7" w:rsidRPr="00A80F86">
        <w:rPr>
          <w:lang w:val="cs-CZ"/>
        </w:rPr>
        <w:t xml:space="preserve"> m</w:t>
      </w:r>
      <w:r w:rsidR="005C0CD7" w:rsidRPr="00A80F86">
        <w:rPr>
          <w:vertAlign w:val="superscript"/>
          <w:lang w:val="cs-CZ"/>
        </w:rPr>
        <w:t>3</w:t>
      </w:r>
      <w:r w:rsidR="005C0CD7" w:rsidRPr="00A80F86">
        <w:rPr>
          <w:lang w:val="cs-CZ"/>
        </w:rPr>
        <w:t xml:space="preserve"> sedimentu. </w:t>
      </w:r>
    </w:p>
    <w:p w14:paraId="1349602D" w14:textId="3A2E99F2" w:rsidR="00E2501E" w:rsidRPr="00A80F86" w:rsidRDefault="00CD176F" w:rsidP="008B0762">
      <w:pPr>
        <w:spacing w:line="240" w:lineRule="auto"/>
        <w:rPr>
          <w:lang w:val="cs-CZ"/>
        </w:rPr>
      </w:pPr>
      <w:r w:rsidRPr="00A80F86">
        <w:rPr>
          <w:lang w:val="cs-CZ"/>
        </w:rPr>
        <w:t>Ze zadní části, kde dojde k</w:t>
      </w:r>
      <w:r w:rsidR="008B0762" w:rsidRPr="00A80F86">
        <w:rPr>
          <w:lang w:val="cs-CZ"/>
        </w:rPr>
        <w:t> </w:t>
      </w:r>
      <w:r w:rsidRPr="00A80F86">
        <w:rPr>
          <w:lang w:val="cs-CZ"/>
        </w:rPr>
        <w:t>výstavbě</w:t>
      </w:r>
      <w:r w:rsidR="008B0762" w:rsidRPr="00A80F86">
        <w:rPr>
          <w:lang w:val="cs-CZ"/>
        </w:rPr>
        <w:t xml:space="preserve"> s</w:t>
      </w:r>
      <w:r w:rsidRPr="00A80F86">
        <w:rPr>
          <w:lang w:val="cs-CZ"/>
        </w:rPr>
        <w:t>edimentační nádrže se zadržovací hrázkou</w:t>
      </w:r>
      <w:r w:rsidR="008B0762" w:rsidRPr="00A80F86">
        <w:rPr>
          <w:lang w:val="cs-CZ"/>
        </w:rPr>
        <w:t xml:space="preserve"> nedojde k odstranění sedimentu, ale k rostlému terénu na zatravněné ploše. Toto se týká </w:t>
      </w:r>
      <w:r w:rsidR="00C15D8D" w:rsidRPr="00A80F86">
        <w:rPr>
          <w:lang w:val="cs-CZ"/>
        </w:rPr>
        <w:t>1220,52</w:t>
      </w:r>
      <w:r w:rsidR="008B0762" w:rsidRPr="00A80F86">
        <w:rPr>
          <w:lang w:val="cs-CZ"/>
        </w:rPr>
        <w:t xml:space="preserve"> m</w:t>
      </w:r>
      <w:r w:rsidR="008B0762" w:rsidRPr="00A80F86">
        <w:rPr>
          <w:vertAlign w:val="superscript"/>
          <w:lang w:val="cs-CZ"/>
        </w:rPr>
        <w:t xml:space="preserve">3 </w:t>
      </w:r>
      <w:r w:rsidR="008B0762" w:rsidRPr="00A80F86">
        <w:rPr>
          <w:lang w:val="cs-CZ"/>
        </w:rPr>
        <w:t>materiálu.</w:t>
      </w:r>
      <w:r w:rsidR="00A91C93" w:rsidRPr="00A80F86">
        <w:rPr>
          <w:lang w:val="cs-CZ"/>
        </w:rPr>
        <w:t xml:space="preserve"> Tento materiál bude použit na dosypání svahu nádrže a obnovu tělesa hráze.</w:t>
      </w:r>
    </w:p>
    <w:p w14:paraId="4DFB5298" w14:textId="77777777" w:rsidR="00A91C93" w:rsidRPr="00A80F86" w:rsidRDefault="00A91C93" w:rsidP="008B0762">
      <w:pPr>
        <w:spacing w:line="240" w:lineRule="auto"/>
        <w:rPr>
          <w:lang w:val="cs-CZ"/>
        </w:rPr>
      </w:pPr>
    </w:p>
    <w:p w14:paraId="792C25E5" w14:textId="7A3BCEEB" w:rsidR="00A91C93" w:rsidRPr="00A80F86" w:rsidRDefault="00A91C93" w:rsidP="008B0762">
      <w:pPr>
        <w:spacing w:line="240" w:lineRule="auto"/>
        <w:rPr>
          <w:b/>
          <w:bCs/>
          <w:sz w:val="28"/>
          <w:szCs w:val="28"/>
          <w:lang w:val="cs-CZ"/>
        </w:rPr>
      </w:pPr>
      <w:r w:rsidRPr="00A80F86">
        <w:rPr>
          <w:b/>
          <w:bCs/>
          <w:sz w:val="28"/>
          <w:szCs w:val="28"/>
          <w:lang w:val="cs-CZ"/>
        </w:rPr>
        <w:t>SEDIMENT</w:t>
      </w:r>
    </w:p>
    <w:tbl>
      <w:tblPr>
        <w:tblStyle w:val="Mkatabulky"/>
        <w:tblW w:w="9072" w:type="dxa"/>
        <w:tblInd w:w="2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276"/>
        <w:gridCol w:w="1417"/>
        <w:gridCol w:w="1559"/>
        <w:gridCol w:w="1559"/>
        <w:gridCol w:w="1418"/>
        <w:gridCol w:w="1843"/>
      </w:tblGrid>
      <w:tr w:rsidR="00C15D8D" w:rsidRPr="00A80F86" w14:paraId="6420EEF2" w14:textId="77777777" w:rsidTr="000506C8">
        <w:tc>
          <w:tcPr>
            <w:tcW w:w="1276" w:type="dxa"/>
          </w:tcPr>
          <w:p w14:paraId="00FB677B" w14:textId="77777777" w:rsidR="009460F8" w:rsidRPr="00A80F86" w:rsidRDefault="009460F8" w:rsidP="000506C8">
            <w:pPr>
              <w:spacing w:line="240" w:lineRule="auto"/>
              <w:ind w:left="34" w:firstLine="0"/>
              <w:jc w:val="center"/>
            </w:pPr>
            <w:proofErr w:type="spellStart"/>
            <w:r w:rsidRPr="00A80F86">
              <w:t>Označení</w:t>
            </w:r>
            <w:proofErr w:type="spellEnd"/>
            <w:r w:rsidRPr="00A80F86">
              <w:t xml:space="preserve"> </w:t>
            </w:r>
            <w:proofErr w:type="spellStart"/>
            <w:r w:rsidRPr="00A80F86">
              <w:t>řezu</w:t>
            </w:r>
            <w:proofErr w:type="spellEnd"/>
          </w:p>
        </w:tc>
        <w:tc>
          <w:tcPr>
            <w:tcW w:w="1417" w:type="dxa"/>
          </w:tcPr>
          <w:p w14:paraId="47BD97F3" w14:textId="77777777" w:rsidR="009460F8" w:rsidRPr="00A80F86" w:rsidRDefault="009460F8" w:rsidP="000506C8">
            <w:pPr>
              <w:spacing w:line="240" w:lineRule="auto"/>
              <w:ind w:left="284" w:firstLine="0"/>
            </w:pPr>
            <w:proofErr w:type="spellStart"/>
            <w:r w:rsidRPr="00A80F86">
              <w:t>Plocha</w:t>
            </w:r>
            <w:proofErr w:type="spellEnd"/>
            <w:r w:rsidRPr="00A80F86">
              <w:t xml:space="preserve"> </w:t>
            </w:r>
            <w:proofErr w:type="spellStart"/>
            <w:r w:rsidRPr="00A80F86">
              <w:t>sedimentu</w:t>
            </w:r>
            <w:proofErr w:type="spellEnd"/>
            <w:r w:rsidRPr="00A80F86">
              <w:t xml:space="preserve"> v </w:t>
            </w:r>
            <w:proofErr w:type="spellStart"/>
            <w:r w:rsidRPr="00A80F86">
              <w:t>řezu</w:t>
            </w:r>
            <w:proofErr w:type="spellEnd"/>
          </w:p>
        </w:tc>
        <w:tc>
          <w:tcPr>
            <w:tcW w:w="1559" w:type="dxa"/>
          </w:tcPr>
          <w:p w14:paraId="4F7B1CF2" w14:textId="77777777" w:rsidR="009460F8" w:rsidRPr="00A80F86" w:rsidRDefault="009460F8" w:rsidP="000506C8">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vlevo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w:t>
            </w:r>
            <w:proofErr w:type="spellStart"/>
            <w:r w:rsidRPr="00A80F86">
              <w:t>ke</w:t>
            </w:r>
            <w:proofErr w:type="spellEnd"/>
            <w:r w:rsidRPr="00A80F86">
              <w:t xml:space="preserve"> </w:t>
            </w:r>
            <w:proofErr w:type="spellStart"/>
            <w:r w:rsidRPr="00A80F86">
              <w:t>kbelu</w:t>
            </w:r>
            <w:proofErr w:type="spellEnd"/>
          </w:p>
        </w:tc>
        <w:tc>
          <w:tcPr>
            <w:tcW w:w="1559" w:type="dxa"/>
          </w:tcPr>
          <w:p w14:paraId="411242C9" w14:textId="77777777" w:rsidR="009460F8" w:rsidRPr="00A80F86" w:rsidRDefault="009460F8" w:rsidP="000506C8">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vpravo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k </w:t>
            </w:r>
            <w:proofErr w:type="spellStart"/>
            <w:r w:rsidRPr="00A80F86">
              <w:t>nátoku</w:t>
            </w:r>
            <w:proofErr w:type="spellEnd"/>
          </w:p>
        </w:tc>
        <w:tc>
          <w:tcPr>
            <w:tcW w:w="1418" w:type="dxa"/>
          </w:tcPr>
          <w:p w14:paraId="7498EECF" w14:textId="77777777" w:rsidR="009460F8" w:rsidRPr="00A80F86" w:rsidRDefault="009460F8" w:rsidP="000506C8">
            <w:pPr>
              <w:spacing w:line="240" w:lineRule="auto"/>
              <w:ind w:left="284" w:firstLine="0"/>
            </w:pPr>
            <w:proofErr w:type="spellStart"/>
            <w:r w:rsidRPr="00A80F86">
              <w:t>Vzdálenost</w:t>
            </w:r>
            <w:proofErr w:type="spellEnd"/>
          </w:p>
          <w:p w14:paraId="2A0E7A94" w14:textId="77777777" w:rsidR="009460F8" w:rsidRPr="00A80F86" w:rsidRDefault="009460F8" w:rsidP="000506C8">
            <w:pPr>
              <w:spacing w:line="240" w:lineRule="auto"/>
              <w:ind w:left="284" w:firstLine="0"/>
            </w:pPr>
            <w:proofErr w:type="spellStart"/>
            <w:r w:rsidRPr="00A80F86">
              <w:t>celkem</w:t>
            </w:r>
            <w:proofErr w:type="spellEnd"/>
          </w:p>
        </w:tc>
        <w:tc>
          <w:tcPr>
            <w:tcW w:w="1843" w:type="dxa"/>
          </w:tcPr>
          <w:p w14:paraId="08815184" w14:textId="77777777" w:rsidR="009460F8" w:rsidRPr="00A80F86" w:rsidRDefault="009460F8" w:rsidP="000506C8">
            <w:pPr>
              <w:spacing w:line="240" w:lineRule="auto"/>
              <w:ind w:left="284" w:firstLine="0"/>
            </w:pPr>
            <w:proofErr w:type="spellStart"/>
            <w:r w:rsidRPr="00A80F86">
              <w:t>Množství</w:t>
            </w:r>
            <w:proofErr w:type="spellEnd"/>
            <w:r w:rsidRPr="00A80F86">
              <w:t xml:space="preserve"> </w:t>
            </w:r>
            <w:proofErr w:type="spellStart"/>
            <w:r w:rsidRPr="00A80F86">
              <w:t>sedimentu</w:t>
            </w:r>
            <w:proofErr w:type="spellEnd"/>
          </w:p>
        </w:tc>
      </w:tr>
      <w:tr w:rsidR="00C15D8D" w:rsidRPr="00A80F86" w14:paraId="0FB3D49D" w14:textId="77777777" w:rsidTr="000506C8">
        <w:tc>
          <w:tcPr>
            <w:tcW w:w="1276" w:type="dxa"/>
          </w:tcPr>
          <w:p w14:paraId="5E7BAA61" w14:textId="25AF8B66" w:rsidR="009460F8" w:rsidRPr="00A80F86" w:rsidRDefault="009460F8" w:rsidP="000506C8">
            <w:pPr>
              <w:ind w:left="34" w:firstLine="0"/>
              <w:jc w:val="center"/>
            </w:pPr>
            <w:r w:rsidRPr="00A80F86">
              <w:t>PŘ</w:t>
            </w:r>
            <w:r w:rsidR="00E330F2" w:rsidRPr="00A80F86">
              <w:t>1</w:t>
            </w:r>
          </w:p>
        </w:tc>
        <w:tc>
          <w:tcPr>
            <w:tcW w:w="1417" w:type="dxa"/>
          </w:tcPr>
          <w:p w14:paraId="49443DBA" w14:textId="594A0490" w:rsidR="009460F8" w:rsidRPr="00A80F86" w:rsidRDefault="00E2501E" w:rsidP="000506C8">
            <w:pPr>
              <w:ind w:left="284" w:firstLine="0"/>
            </w:pPr>
            <w:r w:rsidRPr="00A80F86">
              <w:t xml:space="preserve"> </w:t>
            </w:r>
            <w:r w:rsidR="00E330F2" w:rsidRPr="00A80F86">
              <w:t>88,77</w:t>
            </w:r>
            <w:r w:rsidR="009460F8" w:rsidRPr="00A80F86">
              <w:t xml:space="preserve"> m</w:t>
            </w:r>
            <w:r w:rsidR="009460F8" w:rsidRPr="00A80F86">
              <w:rPr>
                <w:vertAlign w:val="superscript"/>
              </w:rPr>
              <w:t>2</w:t>
            </w:r>
          </w:p>
        </w:tc>
        <w:tc>
          <w:tcPr>
            <w:tcW w:w="1559" w:type="dxa"/>
          </w:tcPr>
          <w:p w14:paraId="5A00F763" w14:textId="3400C0B8" w:rsidR="009460F8" w:rsidRPr="00A80F86" w:rsidRDefault="00E2501E" w:rsidP="000506C8">
            <w:pPr>
              <w:ind w:left="284" w:firstLine="0"/>
            </w:pPr>
            <w:r w:rsidRPr="00A80F86">
              <w:t xml:space="preserve">   </w:t>
            </w:r>
            <w:r w:rsidR="00E330F2" w:rsidRPr="00A80F86">
              <w:t xml:space="preserve">  8</w:t>
            </w:r>
            <w:r w:rsidR="009460F8" w:rsidRPr="00A80F86">
              <w:t>,0 m</w:t>
            </w:r>
          </w:p>
        </w:tc>
        <w:tc>
          <w:tcPr>
            <w:tcW w:w="1559" w:type="dxa"/>
          </w:tcPr>
          <w:p w14:paraId="721F839A" w14:textId="39DDC328" w:rsidR="009460F8" w:rsidRPr="00A80F86" w:rsidRDefault="009460F8" w:rsidP="000506C8">
            <w:pPr>
              <w:ind w:left="284" w:firstLine="0"/>
            </w:pPr>
            <w:r w:rsidRPr="00A80F86">
              <w:t xml:space="preserve">   1</w:t>
            </w:r>
            <w:r w:rsidR="00E330F2" w:rsidRPr="00A80F86">
              <w:t>3,5</w:t>
            </w:r>
            <w:r w:rsidRPr="00A80F86">
              <w:t xml:space="preserve"> m</w:t>
            </w:r>
          </w:p>
        </w:tc>
        <w:tc>
          <w:tcPr>
            <w:tcW w:w="1418" w:type="dxa"/>
          </w:tcPr>
          <w:p w14:paraId="3E08A7B4" w14:textId="1D1B1C7C" w:rsidR="009460F8" w:rsidRPr="00A80F86" w:rsidRDefault="00E2501E" w:rsidP="000506C8">
            <w:pPr>
              <w:ind w:left="284" w:firstLine="0"/>
            </w:pPr>
            <w:r w:rsidRPr="00A80F86">
              <w:t xml:space="preserve"> 2</w:t>
            </w:r>
            <w:r w:rsidR="00E330F2" w:rsidRPr="00A80F86">
              <w:t>1,5</w:t>
            </w:r>
            <w:r w:rsidR="009460F8" w:rsidRPr="00A80F86">
              <w:t>0 m</w:t>
            </w:r>
          </w:p>
        </w:tc>
        <w:tc>
          <w:tcPr>
            <w:tcW w:w="1843" w:type="dxa"/>
          </w:tcPr>
          <w:p w14:paraId="6D16687F" w14:textId="1682AA0D" w:rsidR="009460F8" w:rsidRPr="00A80F86" w:rsidRDefault="00E2501E" w:rsidP="000506C8">
            <w:pPr>
              <w:ind w:left="284" w:firstLine="0"/>
            </w:pPr>
            <w:r w:rsidRPr="00A80F86">
              <w:t xml:space="preserve"> </w:t>
            </w:r>
            <w:r w:rsidR="00E330F2" w:rsidRPr="00A80F86">
              <w:t>1908,55</w:t>
            </w:r>
            <w:r w:rsidR="009460F8" w:rsidRPr="00A80F86">
              <w:t xml:space="preserve"> m</w:t>
            </w:r>
            <w:r w:rsidR="009460F8" w:rsidRPr="00A80F86">
              <w:rPr>
                <w:vertAlign w:val="superscript"/>
              </w:rPr>
              <w:t>3</w:t>
            </w:r>
          </w:p>
        </w:tc>
      </w:tr>
      <w:tr w:rsidR="00C15D8D" w:rsidRPr="00A80F86" w14:paraId="46B71914" w14:textId="77777777" w:rsidTr="000506C8">
        <w:tc>
          <w:tcPr>
            <w:tcW w:w="1276" w:type="dxa"/>
          </w:tcPr>
          <w:p w14:paraId="5D603D49" w14:textId="1061FA60" w:rsidR="00E330F2" w:rsidRPr="00A80F86" w:rsidRDefault="00E330F2" w:rsidP="00E330F2">
            <w:pPr>
              <w:ind w:left="34" w:firstLine="0"/>
              <w:jc w:val="center"/>
            </w:pPr>
            <w:r w:rsidRPr="00A80F86">
              <w:t>PŘ2</w:t>
            </w:r>
          </w:p>
        </w:tc>
        <w:tc>
          <w:tcPr>
            <w:tcW w:w="1417" w:type="dxa"/>
          </w:tcPr>
          <w:p w14:paraId="501C0AA9" w14:textId="7B0A43C8" w:rsidR="00E330F2" w:rsidRPr="00A80F86" w:rsidRDefault="00E330F2" w:rsidP="00E330F2">
            <w:pPr>
              <w:ind w:left="284" w:firstLine="0"/>
            </w:pPr>
            <w:r w:rsidRPr="00A80F86">
              <w:t xml:space="preserve"> 56,23 m</w:t>
            </w:r>
            <w:r w:rsidRPr="00A80F86">
              <w:rPr>
                <w:vertAlign w:val="superscript"/>
              </w:rPr>
              <w:t>2</w:t>
            </w:r>
          </w:p>
        </w:tc>
        <w:tc>
          <w:tcPr>
            <w:tcW w:w="1559" w:type="dxa"/>
          </w:tcPr>
          <w:p w14:paraId="5ED1D9DF" w14:textId="50FA7CE4" w:rsidR="00E330F2" w:rsidRPr="00A80F86" w:rsidRDefault="00E330F2" w:rsidP="00E330F2">
            <w:pPr>
              <w:ind w:left="284" w:firstLine="0"/>
            </w:pPr>
            <w:r w:rsidRPr="00A80F86">
              <w:t xml:space="preserve">   13,5 m</w:t>
            </w:r>
          </w:p>
        </w:tc>
        <w:tc>
          <w:tcPr>
            <w:tcW w:w="1559" w:type="dxa"/>
          </w:tcPr>
          <w:p w14:paraId="33A0301B" w14:textId="7F6B7ADD" w:rsidR="00E330F2" w:rsidRPr="00A80F86" w:rsidRDefault="00E330F2" w:rsidP="00E330F2">
            <w:pPr>
              <w:ind w:left="284" w:firstLine="0"/>
            </w:pPr>
            <w:r w:rsidRPr="00A80F86">
              <w:t xml:space="preserve">   13,5 m</w:t>
            </w:r>
          </w:p>
        </w:tc>
        <w:tc>
          <w:tcPr>
            <w:tcW w:w="1418" w:type="dxa"/>
          </w:tcPr>
          <w:p w14:paraId="23624B76" w14:textId="5E704FD7" w:rsidR="00E330F2" w:rsidRPr="00A80F86" w:rsidRDefault="00E330F2" w:rsidP="00E330F2">
            <w:pPr>
              <w:ind w:left="284" w:firstLine="0"/>
            </w:pPr>
            <w:r w:rsidRPr="00A80F86">
              <w:t xml:space="preserve"> 27,00 m</w:t>
            </w:r>
          </w:p>
        </w:tc>
        <w:tc>
          <w:tcPr>
            <w:tcW w:w="1843" w:type="dxa"/>
          </w:tcPr>
          <w:p w14:paraId="0CF5A491" w14:textId="6A1D07D2" w:rsidR="00E330F2" w:rsidRPr="00A80F86" w:rsidRDefault="00E330F2" w:rsidP="00E330F2">
            <w:pPr>
              <w:ind w:left="284" w:firstLine="0"/>
            </w:pPr>
            <w:r w:rsidRPr="00A80F86">
              <w:t xml:space="preserve"> 1518,21 m</w:t>
            </w:r>
            <w:r w:rsidRPr="00A80F86">
              <w:rPr>
                <w:vertAlign w:val="superscript"/>
              </w:rPr>
              <w:t>3</w:t>
            </w:r>
          </w:p>
        </w:tc>
      </w:tr>
      <w:tr w:rsidR="00C15D8D" w:rsidRPr="00A80F86" w14:paraId="2C3AB540" w14:textId="77777777" w:rsidTr="000506C8">
        <w:tc>
          <w:tcPr>
            <w:tcW w:w="1276" w:type="dxa"/>
          </w:tcPr>
          <w:p w14:paraId="00F043E9" w14:textId="77777777" w:rsidR="00E330F2" w:rsidRPr="00A80F86" w:rsidRDefault="00E330F2" w:rsidP="00E330F2">
            <w:pPr>
              <w:ind w:left="34" w:firstLine="0"/>
              <w:jc w:val="center"/>
            </w:pPr>
            <w:r w:rsidRPr="00A80F86">
              <w:t>PŘ3</w:t>
            </w:r>
          </w:p>
        </w:tc>
        <w:tc>
          <w:tcPr>
            <w:tcW w:w="1417" w:type="dxa"/>
          </w:tcPr>
          <w:p w14:paraId="1C69EFF4" w14:textId="4C30C774" w:rsidR="00E330F2" w:rsidRPr="00A80F86" w:rsidRDefault="00E330F2" w:rsidP="00E330F2">
            <w:pPr>
              <w:ind w:left="284" w:firstLine="0"/>
            </w:pPr>
            <w:r w:rsidRPr="00A80F86">
              <w:t xml:space="preserve"> 27,31 m</w:t>
            </w:r>
            <w:r w:rsidRPr="00A80F86">
              <w:rPr>
                <w:vertAlign w:val="superscript"/>
              </w:rPr>
              <w:t>2</w:t>
            </w:r>
          </w:p>
        </w:tc>
        <w:tc>
          <w:tcPr>
            <w:tcW w:w="1559" w:type="dxa"/>
          </w:tcPr>
          <w:p w14:paraId="272720DC" w14:textId="3BCC7420" w:rsidR="00E330F2" w:rsidRPr="00A80F86" w:rsidRDefault="00E330F2" w:rsidP="00E330F2">
            <w:pPr>
              <w:ind w:left="284" w:firstLine="0"/>
            </w:pPr>
            <w:r w:rsidRPr="00A80F86">
              <w:t xml:space="preserve">  13,5 m</w:t>
            </w:r>
          </w:p>
        </w:tc>
        <w:tc>
          <w:tcPr>
            <w:tcW w:w="1559" w:type="dxa"/>
          </w:tcPr>
          <w:p w14:paraId="23246643" w14:textId="5F7BEB94" w:rsidR="00E330F2" w:rsidRPr="00A80F86" w:rsidRDefault="00E330F2" w:rsidP="00E330F2">
            <w:pPr>
              <w:ind w:left="284" w:firstLine="0"/>
            </w:pPr>
            <w:r w:rsidRPr="00A80F86">
              <w:t xml:space="preserve">  13,5 m</w:t>
            </w:r>
          </w:p>
        </w:tc>
        <w:tc>
          <w:tcPr>
            <w:tcW w:w="1418" w:type="dxa"/>
          </w:tcPr>
          <w:p w14:paraId="4673DB5D" w14:textId="7041D0BD" w:rsidR="00E330F2" w:rsidRPr="00A80F86" w:rsidRDefault="00E330F2" w:rsidP="00E330F2">
            <w:pPr>
              <w:ind w:left="284" w:firstLine="0"/>
            </w:pPr>
            <w:r w:rsidRPr="00A80F86">
              <w:t xml:space="preserve"> 27,00 m</w:t>
            </w:r>
          </w:p>
        </w:tc>
        <w:tc>
          <w:tcPr>
            <w:tcW w:w="1843" w:type="dxa"/>
          </w:tcPr>
          <w:p w14:paraId="65B357C3" w14:textId="208F46D0" w:rsidR="00E330F2" w:rsidRPr="00A80F86" w:rsidRDefault="00E330F2" w:rsidP="00E330F2">
            <w:pPr>
              <w:widowControl w:val="0"/>
              <w:ind w:left="284" w:firstLine="0"/>
            </w:pPr>
            <w:r w:rsidRPr="00A80F86">
              <w:t xml:space="preserve">   737,37 m</w:t>
            </w:r>
            <w:r w:rsidRPr="00A80F86">
              <w:rPr>
                <w:vertAlign w:val="superscript"/>
              </w:rPr>
              <w:t>3</w:t>
            </w:r>
          </w:p>
        </w:tc>
      </w:tr>
      <w:tr w:rsidR="00C15D8D" w:rsidRPr="00A80F86" w14:paraId="688857E9" w14:textId="77777777" w:rsidTr="000506C8">
        <w:tc>
          <w:tcPr>
            <w:tcW w:w="1276" w:type="dxa"/>
          </w:tcPr>
          <w:p w14:paraId="634810D2" w14:textId="77777777" w:rsidR="00E330F2" w:rsidRPr="00A80F86" w:rsidRDefault="00E330F2" w:rsidP="00E330F2">
            <w:pPr>
              <w:widowControl w:val="0"/>
              <w:ind w:left="34" w:firstLine="0"/>
              <w:jc w:val="center"/>
            </w:pPr>
            <w:r w:rsidRPr="00A80F86">
              <w:t>PŘ4</w:t>
            </w:r>
          </w:p>
        </w:tc>
        <w:tc>
          <w:tcPr>
            <w:tcW w:w="1417" w:type="dxa"/>
          </w:tcPr>
          <w:p w14:paraId="5EBA2772" w14:textId="54800EA6" w:rsidR="00E330F2" w:rsidRPr="00A80F86" w:rsidRDefault="00E330F2" w:rsidP="00E330F2">
            <w:pPr>
              <w:ind w:left="284" w:firstLine="0"/>
            </w:pPr>
            <w:r w:rsidRPr="00A80F86">
              <w:t xml:space="preserve"> 23,06 m</w:t>
            </w:r>
            <w:r w:rsidRPr="00A80F86">
              <w:rPr>
                <w:vertAlign w:val="superscript"/>
              </w:rPr>
              <w:t>2</w:t>
            </w:r>
          </w:p>
        </w:tc>
        <w:tc>
          <w:tcPr>
            <w:tcW w:w="1559" w:type="dxa"/>
          </w:tcPr>
          <w:p w14:paraId="2688347B" w14:textId="7C8A75EE" w:rsidR="00E330F2" w:rsidRPr="00A80F86" w:rsidRDefault="00E330F2" w:rsidP="00E330F2">
            <w:pPr>
              <w:ind w:left="284" w:firstLine="0"/>
            </w:pPr>
            <w:r w:rsidRPr="00A80F86">
              <w:t xml:space="preserve">  13,5 m</w:t>
            </w:r>
          </w:p>
        </w:tc>
        <w:tc>
          <w:tcPr>
            <w:tcW w:w="1559" w:type="dxa"/>
          </w:tcPr>
          <w:p w14:paraId="52521405" w14:textId="7738B15E" w:rsidR="00E330F2" w:rsidRPr="00A80F86" w:rsidRDefault="00E330F2" w:rsidP="00E330F2">
            <w:pPr>
              <w:ind w:left="284" w:firstLine="0"/>
            </w:pPr>
            <w:r w:rsidRPr="00A80F86">
              <w:t xml:space="preserve">   13,5 m</w:t>
            </w:r>
          </w:p>
        </w:tc>
        <w:tc>
          <w:tcPr>
            <w:tcW w:w="1418" w:type="dxa"/>
          </w:tcPr>
          <w:p w14:paraId="31D6ECA4" w14:textId="2D474D03" w:rsidR="00E330F2" w:rsidRPr="00A80F86" w:rsidRDefault="00E330F2" w:rsidP="00E330F2">
            <w:pPr>
              <w:ind w:left="284" w:firstLine="0"/>
            </w:pPr>
            <w:r w:rsidRPr="00A80F86">
              <w:t xml:space="preserve"> 27,00 m</w:t>
            </w:r>
          </w:p>
        </w:tc>
        <w:tc>
          <w:tcPr>
            <w:tcW w:w="1843" w:type="dxa"/>
          </w:tcPr>
          <w:p w14:paraId="1D412DD7" w14:textId="2182E588" w:rsidR="00E330F2" w:rsidRPr="00A80F86" w:rsidRDefault="00E330F2" w:rsidP="00E330F2">
            <w:pPr>
              <w:ind w:left="284" w:firstLine="0"/>
            </w:pPr>
            <w:r w:rsidRPr="00A80F86">
              <w:t xml:space="preserve">   599,56 m</w:t>
            </w:r>
            <w:r w:rsidRPr="00A80F86">
              <w:rPr>
                <w:vertAlign w:val="superscript"/>
              </w:rPr>
              <w:t>3</w:t>
            </w:r>
          </w:p>
        </w:tc>
      </w:tr>
      <w:tr w:rsidR="00C15D8D" w:rsidRPr="00A80F86" w14:paraId="50B1A64B" w14:textId="77777777" w:rsidTr="000506C8">
        <w:tc>
          <w:tcPr>
            <w:tcW w:w="1276" w:type="dxa"/>
          </w:tcPr>
          <w:p w14:paraId="26AC2FEF" w14:textId="023AD5AB" w:rsidR="00E330F2" w:rsidRPr="00A80F86" w:rsidRDefault="00E330F2" w:rsidP="00E330F2">
            <w:pPr>
              <w:widowControl w:val="0"/>
              <w:ind w:left="34" w:firstLine="0"/>
              <w:jc w:val="center"/>
            </w:pPr>
            <w:r w:rsidRPr="00A80F86">
              <w:t>PŘ5</w:t>
            </w:r>
          </w:p>
        </w:tc>
        <w:tc>
          <w:tcPr>
            <w:tcW w:w="1417" w:type="dxa"/>
          </w:tcPr>
          <w:p w14:paraId="36B7BDBD" w14:textId="76065852" w:rsidR="00E330F2" w:rsidRPr="00A80F86" w:rsidRDefault="00E330F2" w:rsidP="00E330F2">
            <w:pPr>
              <w:ind w:left="284" w:firstLine="0"/>
            </w:pPr>
            <w:r w:rsidRPr="00A80F86">
              <w:t xml:space="preserve"> </w:t>
            </w:r>
            <w:r w:rsidR="00A91C93" w:rsidRPr="00A80F86">
              <w:t>14,85</w:t>
            </w:r>
            <w:r w:rsidRPr="00A80F86">
              <w:t xml:space="preserve"> m</w:t>
            </w:r>
            <w:r w:rsidRPr="00A80F86">
              <w:rPr>
                <w:vertAlign w:val="superscript"/>
              </w:rPr>
              <w:t>2</w:t>
            </w:r>
          </w:p>
        </w:tc>
        <w:tc>
          <w:tcPr>
            <w:tcW w:w="1559" w:type="dxa"/>
          </w:tcPr>
          <w:p w14:paraId="41F6D44D" w14:textId="00945108" w:rsidR="00E330F2" w:rsidRPr="00A80F86" w:rsidRDefault="00E330F2" w:rsidP="00E330F2">
            <w:pPr>
              <w:ind w:left="284" w:firstLine="0"/>
            </w:pPr>
            <w:r w:rsidRPr="00A80F86">
              <w:t xml:space="preserve">   13,5 m</w:t>
            </w:r>
          </w:p>
        </w:tc>
        <w:tc>
          <w:tcPr>
            <w:tcW w:w="1559" w:type="dxa"/>
          </w:tcPr>
          <w:p w14:paraId="353B633E" w14:textId="1042AE49" w:rsidR="00E330F2" w:rsidRPr="00A80F86" w:rsidRDefault="00E330F2" w:rsidP="00E330F2">
            <w:pPr>
              <w:ind w:left="284" w:firstLine="0"/>
            </w:pPr>
            <w:r w:rsidRPr="00A80F86">
              <w:t xml:space="preserve">   </w:t>
            </w:r>
            <w:r w:rsidR="00A91C93" w:rsidRPr="00A80F86">
              <w:t>5</w:t>
            </w:r>
            <w:r w:rsidRPr="00A80F86">
              <w:t>,5 m</w:t>
            </w:r>
          </w:p>
        </w:tc>
        <w:tc>
          <w:tcPr>
            <w:tcW w:w="1418" w:type="dxa"/>
          </w:tcPr>
          <w:p w14:paraId="425B1020" w14:textId="15B980FE" w:rsidR="00E330F2" w:rsidRPr="00A80F86" w:rsidRDefault="00E330F2" w:rsidP="00E330F2">
            <w:pPr>
              <w:ind w:left="284" w:firstLine="0"/>
            </w:pPr>
            <w:r w:rsidRPr="00A80F86">
              <w:t xml:space="preserve"> </w:t>
            </w:r>
            <w:r w:rsidR="00A91C93" w:rsidRPr="00A80F86">
              <w:t>19</w:t>
            </w:r>
            <w:r w:rsidRPr="00A80F86">
              <w:t>,00 m</w:t>
            </w:r>
          </w:p>
        </w:tc>
        <w:tc>
          <w:tcPr>
            <w:tcW w:w="1843" w:type="dxa"/>
          </w:tcPr>
          <w:p w14:paraId="3A8663DB" w14:textId="03835523" w:rsidR="00E330F2" w:rsidRPr="00A80F86" w:rsidRDefault="00E330F2" w:rsidP="00E330F2">
            <w:pPr>
              <w:ind w:left="284" w:firstLine="0"/>
            </w:pPr>
            <w:r w:rsidRPr="00A80F86">
              <w:t xml:space="preserve">   </w:t>
            </w:r>
            <w:r w:rsidR="00A91C93" w:rsidRPr="00A80F86">
              <w:t>282</w:t>
            </w:r>
            <w:r w:rsidRPr="00A80F86">
              <w:t>,</w:t>
            </w:r>
            <w:r w:rsidR="00A91C93" w:rsidRPr="00A80F86">
              <w:t>15</w:t>
            </w:r>
            <w:r w:rsidRPr="00A80F86">
              <w:t xml:space="preserve"> m</w:t>
            </w:r>
            <w:r w:rsidRPr="00A80F86">
              <w:rPr>
                <w:vertAlign w:val="superscript"/>
              </w:rPr>
              <w:t>3</w:t>
            </w:r>
          </w:p>
        </w:tc>
      </w:tr>
      <w:tr w:rsidR="00C15D8D" w:rsidRPr="00A80F86" w14:paraId="47940ECA" w14:textId="77777777" w:rsidTr="000506C8">
        <w:tc>
          <w:tcPr>
            <w:tcW w:w="1276" w:type="dxa"/>
          </w:tcPr>
          <w:p w14:paraId="51A1786F" w14:textId="77777777" w:rsidR="00E330F2" w:rsidRPr="00A80F86" w:rsidRDefault="00E330F2" w:rsidP="00E330F2">
            <w:pPr>
              <w:ind w:left="284" w:firstLine="0"/>
              <w:jc w:val="center"/>
            </w:pPr>
          </w:p>
        </w:tc>
        <w:tc>
          <w:tcPr>
            <w:tcW w:w="1417" w:type="dxa"/>
          </w:tcPr>
          <w:p w14:paraId="3A961EA7" w14:textId="77777777" w:rsidR="00E330F2" w:rsidRPr="00A80F86" w:rsidRDefault="00E330F2" w:rsidP="00E330F2">
            <w:pPr>
              <w:tabs>
                <w:tab w:val="left" w:pos="1080"/>
              </w:tabs>
              <w:ind w:left="284" w:firstLine="0"/>
            </w:pPr>
            <w:r w:rsidRPr="00A80F86">
              <w:tab/>
            </w:r>
          </w:p>
        </w:tc>
        <w:tc>
          <w:tcPr>
            <w:tcW w:w="1559" w:type="dxa"/>
          </w:tcPr>
          <w:p w14:paraId="2C22CED3" w14:textId="77777777" w:rsidR="00E330F2" w:rsidRPr="00A80F86" w:rsidRDefault="00E330F2" w:rsidP="00E330F2">
            <w:pPr>
              <w:ind w:left="284" w:firstLine="0"/>
            </w:pPr>
          </w:p>
        </w:tc>
        <w:tc>
          <w:tcPr>
            <w:tcW w:w="1559" w:type="dxa"/>
          </w:tcPr>
          <w:p w14:paraId="4E654C8B" w14:textId="77777777" w:rsidR="00E330F2" w:rsidRPr="00A80F86" w:rsidRDefault="00E330F2" w:rsidP="00E330F2">
            <w:pPr>
              <w:ind w:left="284" w:firstLine="0"/>
            </w:pPr>
          </w:p>
        </w:tc>
        <w:tc>
          <w:tcPr>
            <w:tcW w:w="1418" w:type="dxa"/>
          </w:tcPr>
          <w:p w14:paraId="1F364CCF" w14:textId="77777777" w:rsidR="00E330F2" w:rsidRPr="00A80F86" w:rsidRDefault="00E330F2" w:rsidP="00E330F2">
            <w:pPr>
              <w:ind w:left="284" w:firstLine="0"/>
            </w:pPr>
          </w:p>
        </w:tc>
        <w:tc>
          <w:tcPr>
            <w:tcW w:w="1843" w:type="dxa"/>
          </w:tcPr>
          <w:p w14:paraId="012D72A7" w14:textId="198C2126" w:rsidR="00E330F2" w:rsidRPr="00A80F86" w:rsidRDefault="00C15D8D" w:rsidP="00E330F2">
            <w:pPr>
              <w:ind w:left="284" w:firstLine="0"/>
              <w:rPr>
                <w:b/>
              </w:rPr>
            </w:pPr>
            <w:r w:rsidRPr="00A80F86">
              <w:rPr>
                <w:b/>
              </w:rPr>
              <w:t>5045,84</w:t>
            </w:r>
            <w:r w:rsidR="00E330F2" w:rsidRPr="00A80F86">
              <w:rPr>
                <w:b/>
              </w:rPr>
              <w:t xml:space="preserve"> m</w:t>
            </w:r>
            <w:r w:rsidR="00E330F2" w:rsidRPr="00A80F86">
              <w:rPr>
                <w:b/>
                <w:vertAlign w:val="superscript"/>
              </w:rPr>
              <w:t>3</w:t>
            </w:r>
          </w:p>
        </w:tc>
      </w:tr>
    </w:tbl>
    <w:p w14:paraId="160835FA" w14:textId="06F00C14" w:rsidR="009460F8" w:rsidRPr="00A80F86" w:rsidRDefault="009460F8" w:rsidP="009460F8">
      <w:pPr>
        <w:spacing w:line="240" w:lineRule="auto"/>
        <w:ind w:firstLine="0"/>
        <w:rPr>
          <w:lang w:val="cs-CZ"/>
        </w:rPr>
      </w:pPr>
    </w:p>
    <w:p w14:paraId="420C1A5B" w14:textId="41262F10" w:rsidR="00C15D8D" w:rsidRPr="00A80F86" w:rsidRDefault="00C15D8D" w:rsidP="00C15D8D">
      <w:pPr>
        <w:spacing w:line="240" w:lineRule="auto"/>
        <w:rPr>
          <w:b/>
          <w:bCs/>
          <w:sz w:val="28"/>
          <w:szCs w:val="28"/>
          <w:lang w:val="cs-CZ"/>
        </w:rPr>
      </w:pPr>
      <w:r w:rsidRPr="00A80F86">
        <w:rPr>
          <w:b/>
          <w:bCs/>
          <w:sz w:val="28"/>
          <w:szCs w:val="28"/>
          <w:lang w:val="cs-CZ"/>
        </w:rPr>
        <w:t>ROSTLÝ TERÉN</w:t>
      </w:r>
    </w:p>
    <w:tbl>
      <w:tblPr>
        <w:tblStyle w:val="Mkatabulky"/>
        <w:tblW w:w="9072" w:type="dxa"/>
        <w:tblInd w:w="2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276"/>
        <w:gridCol w:w="1417"/>
        <w:gridCol w:w="1559"/>
        <w:gridCol w:w="1559"/>
        <w:gridCol w:w="1418"/>
        <w:gridCol w:w="1843"/>
      </w:tblGrid>
      <w:tr w:rsidR="00C15D8D" w:rsidRPr="00A80F86" w14:paraId="4F9C2BFC" w14:textId="77777777" w:rsidTr="00584037">
        <w:tc>
          <w:tcPr>
            <w:tcW w:w="1276" w:type="dxa"/>
          </w:tcPr>
          <w:p w14:paraId="237E6729" w14:textId="77777777" w:rsidR="00A91C93" w:rsidRPr="00A80F86" w:rsidRDefault="00A91C93" w:rsidP="00584037">
            <w:pPr>
              <w:spacing w:line="240" w:lineRule="auto"/>
              <w:ind w:left="34" w:firstLine="0"/>
              <w:jc w:val="center"/>
            </w:pPr>
            <w:proofErr w:type="spellStart"/>
            <w:r w:rsidRPr="00A80F86">
              <w:t>Označení</w:t>
            </w:r>
            <w:proofErr w:type="spellEnd"/>
            <w:r w:rsidRPr="00A80F86">
              <w:t xml:space="preserve"> </w:t>
            </w:r>
            <w:proofErr w:type="spellStart"/>
            <w:r w:rsidRPr="00A80F86">
              <w:t>řezu</w:t>
            </w:r>
            <w:proofErr w:type="spellEnd"/>
          </w:p>
        </w:tc>
        <w:tc>
          <w:tcPr>
            <w:tcW w:w="1417" w:type="dxa"/>
          </w:tcPr>
          <w:p w14:paraId="43485B59" w14:textId="77777777" w:rsidR="00A91C93" w:rsidRPr="00A80F86" w:rsidRDefault="00A91C93" w:rsidP="00584037">
            <w:pPr>
              <w:spacing w:line="240" w:lineRule="auto"/>
              <w:ind w:left="284" w:firstLine="0"/>
            </w:pPr>
            <w:proofErr w:type="spellStart"/>
            <w:r w:rsidRPr="00A80F86">
              <w:t>Plocha</w:t>
            </w:r>
            <w:proofErr w:type="spellEnd"/>
            <w:r w:rsidRPr="00A80F86">
              <w:t xml:space="preserve"> </w:t>
            </w:r>
            <w:proofErr w:type="spellStart"/>
            <w:r w:rsidRPr="00A80F86">
              <w:t>sedimentu</w:t>
            </w:r>
            <w:proofErr w:type="spellEnd"/>
            <w:r w:rsidRPr="00A80F86">
              <w:t xml:space="preserve"> v </w:t>
            </w:r>
            <w:proofErr w:type="spellStart"/>
            <w:r w:rsidRPr="00A80F86">
              <w:t>řezu</w:t>
            </w:r>
            <w:proofErr w:type="spellEnd"/>
          </w:p>
        </w:tc>
        <w:tc>
          <w:tcPr>
            <w:tcW w:w="1559" w:type="dxa"/>
          </w:tcPr>
          <w:p w14:paraId="49E54A2F" w14:textId="77777777" w:rsidR="00A91C93" w:rsidRPr="00A80F86" w:rsidRDefault="00A91C93"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vlevo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w:t>
            </w:r>
            <w:proofErr w:type="spellStart"/>
            <w:r w:rsidRPr="00A80F86">
              <w:t>ke</w:t>
            </w:r>
            <w:proofErr w:type="spellEnd"/>
            <w:r w:rsidRPr="00A80F86">
              <w:t xml:space="preserve"> </w:t>
            </w:r>
            <w:proofErr w:type="spellStart"/>
            <w:r w:rsidRPr="00A80F86">
              <w:t>kbelu</w:t>
            </w:r>
            <w:proofErr w:type="spellEnd"/>
          </w:p>
        </w:tc>
        <w:tc>
          <w:tcPr>
            <w:tcW w:w="1559" w:type="dxa"/>
          </w:tcPr>
          <w:p w14:paraId="7C5BD9A4" w14:textId="77777777" w:rsidR="00A91C93" w:rsidRPr="00A80F86" w:rsidRDefault="00A91C93"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vpravo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k </w:t>
            </w:r>
            <w:proofErr w:type="spellStart"/>
            <w:r w:rsidRPr="00A80F86">
              <w:t>nátoku</w:t>
            </w:r>
            <w:proofErr w:type="spellEnd"/>
          </w:p>
        </w:tc>
        <w:tc>
          <w:tcPr>
            <w:tcW w:w="1418" w:type="dxa"/>
          </w:tcPr>
          <w:p w14:paraId="6AB97059" w14:textId="77777777" w:rsidR="00A91C93" w:rsidRPr="00A80F86" w:rsidRDefault="00A91C93" w:rsidP="00584037">
            <w:pPr>
              <w:spacing w:line="240" w:lineRule="auto"/>
              <w:ind w:left="284" w:firstLine="0"/>
            </w:pPr>
            <w:proofErr w:type="spellStart"/>
            <w:r w:rsidRPr="00A80F86">
              <w:t>Vzdálenost</w:t>
            </w:r>
            <w:proofErr w:type="spellEnd"/>
          </w:p>
          <w:p w14:paraId="6717E544" w14:textId="77777777" w:rsidR="00A91C93" w:rsidRPr="00A80F86" w:rsidRDefault="00A91C93" w:rsidP="00584037">
            <w:pPr>
              <w:spacing w:line="240" w:lineRule="auto"/>
              <w:ind w:left="284" w:firstLine="0"/>
            </w:pPr>
            <w:proofErr w:type="spellStart"/>
            <w:r w:rsidRPr="00A80F86">
              <w:t>celkem</w:t>
            </w:r>
            <w:proofErr w:type="spellEnd"/>
          </w:p>
        </w:tc>
        <w:tc>
          <w:tcPr>
            <w:tcW w:w="1843" w:type="dxa"/>
          </w:tcPr>
          <w:p w14:paraId="1AC340DD" w14:textId="77777777" w:rsidR="00A91C93" w:rsidRPr="00A80F86" w:rsidRDefault="00A91C93" w:rsidP="00584037">
            <w:pPr>
              <w:spacing w:line="240" w:lineRule="auto"/>
              <w:ind w:left="284" w:firstLine="0"/>
            </w:pPr>
            <w:proofErr w:type="spellStart"/>
            <w:r w:rsidRPr="00A80F86">
              <w:t>Množství</w:t>
            </w:r>
            <w:proofErr w:type="spellEnd"/>
            <w:r w:rsidRPr="00A80F86">
              <w:t xml:space="preserve"> </w:t>
            </w:r>
            <w:proofErr w:type="spellStart"/>
            <w:r w:rsidRPr="00A80F86">
              <w:t>sedimentu</w:t>
            </w:r>
            <w:proofErr w:type="spellEnd"/>
          </w:p>
        </w:tc>
      </w:tr>
      <w:tr w:rsidR="00C15D8D" w:rsidRPr="00A80F86" w14:paraId="08E2EE62" w14:textId="77777777" w:rsidTr="00584037">
        <w:tc>
          <w:tcPr>
            <w:tcW w:w="1276" w:type="dxa"/>
          </w:tcPr>
          <w:p w14:paraId="1959FF59" w14:textId="77777777" w:rsidR="00A91C93" w:rsidRPr="00A80F86" w:rsidRDefault="00A91C93" w:rsidP="00584037">
            <w:pPr>
              <w:widowControl w:val="0"/>
              <w:ind w:left="34" w:firstLine="0"/>
              <w:jc w:val="center"/>
            </w:pPr>
            <w:r w:rsidRPr="00A80F86">
              <w:t>PŘ5</w:t>
            </w:r>
          </w:p>
        </w:tc>
        <w:tc>
          <w:tcPr>
            <w:tcW w:w="1417" w:type="dxa"/>
          </w:tcPr>
          <w:p w14:paraId="2CA5B5BA" w14:textId="7DD03A60" w:rsidR="00A91C93" w:rsidRPr="00A80F86" w:rsidRDefault="00A91C93" w:rsidP="00584037">
            <w:pPr>
              <w:ind w:left="284" w:firstLine="0"/>
            </w:pPr>
            <w:r w:rsidRPr="00A80F86">
              <w:t xml:space="preserve"> </w:t>
            </w:r>
            <w:r w:rsidR="00C15D8D" w:rsidRPr="00A80F86">
              <w:t>12,45</w:t>
            </w:r>
            <w:r w:rsidRPr="00A80F86">
              <w:t xml:space="preserve"> m</w:t>
            </w:r>
            <w:r w:rsidRPr="00A80F86">
              <w:rPr>
                <w:vertAlign w:val="superscript"/>
              </w:rPr>
              <w:t>2</w:t>
            </w:r>
          </w:p>
        </w:tc>
        <w:tc>
          <w:tcPr>
            <w:tcW w:w="1559" w:type="dxa"/>
          </w:tcPr>
          <w:p w14:paraId="6C39637B" w14:textId="48B2023A" w:rsidR="00A91C93" w:rsidRPr="00A80F86" w:rsidRDefault="00A91C93" w:rsidP="00584037">
            <w:pPr>
              <w:ind w:left="284" w:firstLine="0"/>
            </w:pPr>
            <w:r w:rsidRPr="00A80F86">
              <w:t xml:space="preserve">   1</w:t>
            </w:r>
            <w:r w:rsidR="00C15D8D" w:rsidRPr="00A80F86">
              <w:t>0,5</w:t>
            </w:r>
            <w:r w:rsidRPr="00A80F86">
              <w:t xml:space="preserve"> m</w:t>
            </w:r>
          </w:p>
        </w:tc>
        <w:tc>
          <w:tcPr>
            <w:tcW w:w="1559" w:type="dxa"/>
          </w:tcPr>
          <w:p w14:paraId="70AA4763" w14:textId="4BEA7549" w:rsidR="00A91C93" w:rsidRPr="00A80F86" w:rsidRDefault="00A91C93" w:rsidP="00584037">
            <w:pPr>
              <w:ind w:left="284" w:firstLine="0"/>
            </w:pPr>
            <w:r w:rsidRPr="00A80F86">
              <w:t xml:space="preserve">   1</w:t>
            </w:r>
            <w:r w:rsidR="00C15D8D" w:rsidRPr="00A80F86">
              <w:t>1,0</w:t>
            </w:r>
            <w:r w:rsidRPr="00A80F86">
              <w:t xml:space="preserve"> m</w:t>
            </w:r>
          </w:p>
        </w:tc>
        <w:tc>
          <w:tcPr>
            <w:tcW w:w="1418" w:type="dxa"/>
          </w:tcPr>
          <w:p w14:paraId="4F819BC6" w14:textId="66C1D39F" w:rsidR="00A91C93" w:rsidRPr="00A80F86" w:rsidRDefault="00A91C93" w:rsidP="00584037">
            <w:pPr>
              <w:ind w:left="284" w:firstLine="0"/>
            </w:pPr>
            <w:r w:rsidRPr="00A80F86">
              <w:t xml:space="preserve"> 2</w:t>
            </w:r>
            <w:r w:rsidR="00C15D8D" w:rsidRPr="00A80F86">
              <w:t>1</w:t>
            </w:r>
            <w:r w:rsidRPr="00A80F86">
              <w:t>,</w:t>
            </w:r>
            <w:r w:rsidR="00C15D8D" w:rsidRPr="00A80F86">
              <w:t>5</w:t>
            </w:r>
            <w:r w:rsidRPr="00A80F86">
              <w:t>0 m</w:t>
            </w:r>
          </w:p>
        </w:tc>
        <w:tc>
          <w:tcPr>
            <w:tcW w:w="1843" w:type="dxa"/>
          </w:tcPr>
          <w:p w14:paraId="3A41C9AE" w14:textId="16CA343F" w:rsidR="00A91C93" w:rsidRPr="00A80F86" w:rsidRDefault="00A91C93" w:rsidP="00584037">
            <w:pPr>
              <w:ind w:left="284" w:firstLine="0"/>
            </w:pPr>
            <w:r w:rsidRPr="00A80F86">
              <w:t xml:space="preserve">   </w:t>
            </w:r>
            <w:r w:rsidR="00C15D8D" w:rsidRPr="00A80F86">
              <w:t>267,68</w:t>
            </w:r>
            <w:r w:rsidRPr="00A80F86">
              <w:t xml:space="preserve"> m</w:t>
            </w:r>
            <w:r w:rsidRPr="00A80F86">
              <w:rPr>
                <w:vertAlign w:val="superscript"/>
              </w:rPr>
              <w:t>3</w:t>
            </w:r>
          </w:p>
        </w:tc>
      </w:tr>
      <w:tr w:rsidR="00C15D8D" w:rsidRPr="00A80F86" w14:paraId="5AC2D21C" w14:textId="77777777" w:rsidTr="00584037">
        <w:tc>
          <w:tcPr>
            <w:tcW w:w="1276" w:type="dxa"/>
          </w:tcPr>
          <w:p w14:paraId="04DFD4BC" w14:textId="77777777" w:rsidR="00A91C93" w:rsidRPr="00A80F86" w:rsidRDefault="00A91C93" w:rsidP="00584037">
            <w:pPr>
              <w:widowControl w:val="0"/>
              <w:ind w:left="34" w:firstLine="0"/>
              <w:jc w:val="center"/>
            </w:pPr>
            <w:r w:rsidRPr="00A80F86">
              <w:t>PŘ6</w:t>
            </w:r>
          </w:p>
        </w:tc>
        <w:tc>
          <w:tcPr>
            <w:tcW w:w="1417" w:type="dxa"/>
          </w:tcPr>
          <w:p w14:paraId="19F0ED71" w14:textId="77777777" w:rsidR="00A91C93" w:rsidRPr="00A80F86" w:rsidRDefault="00A91C93" w:rsidP="00584037">
            <w:pPr>
              <w:ind w:left="284" w:firstLine="0"/>
            </w:pPr>
            <w:r w:rsidRPr="00A80F86">
              <w:t xml:space="preserve"> 34,03 m</w:t>
            </w:r>
            <w:r w:rsidRPr="00A80F86">
              <w:rPr>
                <w:vertAlign w:val="superscript"/>
              </w:rPr>
              <w:t>2</w:t>
            </w:r>
          </w:p>
        </w:tc>
        <w:tc>
          <w:tcPr>
            <w:tcW w:w="1559" w:type="dxa"/>
          </w:tcPr>
          <w:p w14:paraId="4AD1C3EB" w14:textId="4A58C197" w:rsidR="00A91C93" w:rsidRPr="00A80F86" w:rsidRDefault="00A91C93" w:rsidP="00584037">
            <w:pPr>
              <w:ind w:left="284" w:firstLine="0"/>
            </w:pPr>
            <w:r w:rsidRPr="00A80F86">
              <w:t xml:space="preserve">   1</w:t>
            </w:r>
            <w:r w:rsidR="00C15D8D" w:rsidRPr="00A80F86">
              <w:t>6,5</w:t>
            </w:r>
            <w:r w:rsidRPr="00A80F86">
              <w:t xml:space="preserve"> m</w:t>
            </w:r>
          </w:p>
        </w:tc>
        <w:tc>
          <w:tcPr>
            <w:tcW w:w="1559" w:type="dxa"/>
          </w:tcPr>
          <w:p w14:paraId="6C55ED3A" w14:textId="77777777" w:rsidR="00A91C93" w:rsidRPr="00A80F86" w:rsidRDefault="00A91C93" w:rsidP="00584037">
            <w:pPr>
              <w:ind w:left="284" w:firstLine="0"/>
            </w:pPr>
            <w:r w:rsidRPr="00A80F86">
              <w:t xml:space="preserve">   11,5 m</w:t>
            </w:r>
          </w:p>
        </w:tc>
        <w:tc>
          <w:tcPr>
            <w:tcW w:w="1418" w:type="dxa"/>
          </w:tcPr>
          <w:p w14:paraId="377AC8A0" w14:textId="631A7F60" w:rsidR="00A91C93" w:rsidRPr="00A80F86" w:rsidRDefault="00A91C93" w:rsidP="00584037">
            <w:pPr>
              <w:ind w:left="284" w:firstLine="0"/>
            </w:pPr>
            <w:r w:rsidRPr="00A80F86">
              <w:t xml:space="preserve"> 2</w:t>
            </w:r>
            <w:r w:rsidR="00C15D8D" w:rsidRPr="00A80F86">
              <w:t>8,0</w:t>
            </w:r>
            <w:r w:rsidRPr="00A80F86">
              <w:t>0 m</w:t>
            </w:r>
          </w:p>
        </w:tc>
        <w:tc>
          <w:tcPr>
            <w:tcW w:w="1843" w:type="dxa"/>
          </w:tcPr>
          <w:p w14:paraId="7C6F7405" w14:textId="2F6D316E" w:rsidR="00A91C93" w:rsidRPr="00A80F86" w:rsidRDefault="00A91C93" w:rsidP="00584037">
            <w:pPr>
              <w:ind w:left="284" w:firstLine="0"/>
            </w:pPr>
            <w:r w:rsidRPr="00A80F86">
              <w:t xml:space="preserve">   </w:t>
            </w:r>
            <w:r w:rsidR="00C15D8D" w:rsidRPr="00A80F86">
              <w:t>952,84</w:t>
            </w:r>
            <w:r w:rsidRPr="00A80F86">
              <w:t xml:space="preserve"> m</w:t>
            </w:r>
            <w:r w:rsidRPr="00A80F86">
              <w:rPr>
                <w:vertAlign w:val="superscript"/>
              </w:rPr>
              <w:t>3</w:t>
            </w:r>
          </w:p>
        </w:tc>
      </w:tr>
      <w:tr w:rsidR="00C15D8D" w:rsidRPr="00A80F86" w14:paraId="15F95E96" w14:textId="77777777" w:rsidTr="00584037">
        <w:tc>
          <w:tcPr>
            <w:tcW w:w="1276" w:type="dxa"/>
          </w:tcPr>
          <w:p w14:paraId="7F036465" w14:textId="77777777" w:rsidR="00A91C93" w:rsidRPr="00A80F86" w:rsidRDefault="00A91C93" w:rsidP="00584037">
            <w:pPr>
              <w:ind w:left="284" w:firstLine="0"/>
              <w:jc w:val="center"/>
            </w:pPr>
          </w:p>
        </w:tc>
        <w:tc>
          <w:tcPr>
            <w:tcW w:w="1417" w:type="dxa"/>
          </w:tcPr>
          <w:p w14:paraId="402F69EE" w14:textId="77777777" w:rsidR="00A91C93" w:rsidRPr="00A80F86" w:rsidRDefault="00A91C93" w:rsidP="00584037">
            <w:pPr>
              <w:tabs>
                <w:tab w:val="left" w:pos="1080"/>
              </w:tabs>
              <w:ind w:left="284" w:firstLine="0"/>
            </w:pPr>
            <w:r w:rsidRPr="00A80F86">
              <w:tab/>
            </w:r>
          </w:p>
        </w:tc>
        <w:tc>
          <w:tcPr>
            <w:tcW w:w="1559" w:type="dxa"/>
          </w:tcPr>
          <w:p w14:paraId="75FFB762" w14:textId="77777777" w:rsidR="00A91C93" w:rsidRPr="00A80F86" w:rsidRDefault="00A91C93" w:rsidP="00584037">
            <w:pPr>
              <w:ind w:left="284" w:firstLine="0"/>
            </w:pPr>
          </w:p>
        </w:tc>
        <w:tc>
          <w:tcPr>
            <w:tcW w:w="1559" w:type="dxa"/>
          </w:tcPr>
          <w:p w14:paraId="6E2B2854" w14:textId="77777777" w:rsidR="00A91C93" w:rsidRPr="00A80F86" w:rsidRDefault="00A91C93" w:rsidP="00584037">
            <w:pPr>
              <w:ind w:left="284" w:firstLine="0"/>
            </w:pPr>
          </w:p>
        </w:tc>
        <w:tc>
          <w:tcPr>
            <w:tcW w:w="1418" w:type="dxa"/>
          </w:tcPr>
          <w:p w14:paraId="08B716EE" w14:textId="77777777" w:rsidR="00A91C93" w:rsidRPr="00A80F86" w:rsidRDefault="00A91C93" w:rsidP="00584037">
            <w:pPr>
              <w:ind w:left="284" w:firstLine="0"/>
            </w:pPr>
          </w:p>
        </w:tc>
        <w:tc>
          <w:tcPr>
            <w:tcW w:w="1843" w:type="dxa"/>
          </w:tcPr>
          <w:p w14:paraId="72F7580A" w14:textId="2FDA50E5" w:rsidR="00A91C93" w:rsidRPr="00A80F86" w:rsidRDefault="00C15D8D" w:rsidP="00584037">
            <w:pPr>
              <w:ind w:left="284" w:firstLine="0"/>
              <w:rPr>
                <w:b/>
              </w:rPr>
            </w:pPr>
            <w:r w:rsidRPr="00A80F86">
              <w:rPr>
                <w:b/>
              </w:rPr>
              <w:t>1220,52</w:t>
            </w:r>
            <w:r w:rsidR="00A91C93" w:rsidRPr="00A80F86">
              <w:rPr>
                <w:b/>
              </w:rPr>
              <w:t xml:space="preserve"> m</w:t>
            </w:r>
            <w:r w:rsidR="00A91C93" w:rsidRPr="00A80F86">
              <w:rPr>
                <w:b/>
                <w:vertAlign w:val="superscript"/>
              </w:rPr>
              <w:t>3</w:t>
            </w:r>
          </w:p>
        </w:tc>
      </w:tr>
      <w:bookmarkEnd w:id="97"/>
    </w:tbl>
    <w:p w14:paraId="0024EC00" w14:textId="77777777" w:rsidR="00A91C93" w:rsidRPr="00A80F86" w:rsidRDefault="00A91C93" w:rsidP="009460F8">
      <w:pPr>
        <w:spacing w:line="240" w:lineRule="auto"/>
        <w:ind w:firstLine="0"/>
        <w:rPr>
          <w:lang w:val="cs-CZ"/>
        </w:rPr>
      </w:pPr>
    </w:p>
    <w:p w14:paraId="540B678C" w14:textId="77777777" w:rsidR="005C0CD7" w:rsidRPr="00A80F86" w:rsidRDefault="005C0CD7" w:rsidP="005C0CD7">
      <w:pPr>
        <w:spacing w:line="240" w:lineRule="auto"/>
        <w:rPr>
          <w:rFonts w:cs="Arial"/>
          <w:lang w:val="cs-CZ" w:bidi="ar-SA"/>
        </w:rPr>
      </w:pPr>
      <w:r w:rsidRPr="00A80F86">
        <w:rPr>
          <w:rFonts w:cs="Arial"/>
          <w:lang w:val="cs-CZ" w:bidi="ar-SA"/>
        </w:rPr>
        <w:t>Stavební suť a zbytky materiálu budou odvezeny na skládku firmy zabývající se recyklací a likvidací odpadů.</w:t>
      </w:r>
    </w:p>
    <w:p w14:paraId="54905ABF" w14:textId="77777777" w:rsidR="005C0CD7" w:rsidRPr="00A80F86" w:rsidRDefault="005C0CD7" w:rsidP="005C0CD7">
      <w:pPr>
        <w:spacing w:line="240" w:lineRule="auto"/>
        <w:rPr>
          <w:rFonts w:cs="Arial"/>
          <w:lang w:val="cs-CZ" w:bidi="ar-SA"/>
        </w:rPr>
      </w:pPr>
      <w:r w:rsidRPr="00A80F86">
        <w:rPr>
          <w:rFonts w:cs="Arial"/>
          <w:lang w:val="cs-CZ" w:bidi="ar-SA"/>
        </w:rPr>
        <w:t>Zbytky vytříděného materiálu, které nebude možno použít k recyklaci, budou odvezeny na skládku inertních materiálů.</w:t>
      </w:r>
    </w:p>
    <w:p w14:paraId="009AE379" w14:textId="77777777" w:rsidR="00E330F2" w:rsidRPr="00A80F86" w:rsidRDefault="00E330F2" w:rsidP="00E330F2">
      <w:pPr>
        <w:spacing w:line="240" w:lineRule="auto"/>
        <w:rPr>
          <w:rFonts w:cs="Arial"/>
          <w:lang w:val="cs-CZ" w:bidi="ar-SA"/>
        </w:rPr>
      </w:pPr>
      <w:r w:rsidRPr="00A80F86">
        <w:rPr>
          <w:rFonts w:cs="Arial"/>
          <w:lang w:val="cs-CZ" w:bidi="ar-SA"/>
        </w:rPr>
        <w:t>Při zneškodňování odpadů, produkovaných při výstavbě, je zhotovitel díla povinen se řídit zákonem č.541/2020 Sb. v platném znění a jeho prováděcími vyhláškami.</w:t>
      </w:r>
    </w:p>
    <w:p w14:paraId="40F609F2" w14:textId="77777777" w:rsidR="00436B12" w:rsidRPr="00A80F86" w:rsidRDefault="00436B12" w:rsidP="00436B12">
      <w:pPr>
        <w:spacing w:line="276" w:lineRule="auto"/>
        <w:ind w:firstLine="0"/>
        <w:rPr>
          <w:rFonts w:cs="Arial"/>
          <w:lang w:val="cs-CZ"/>
        </w:rPr>
      </w:pPr>
    </w:p>
    <w:p w14:paraId="39E86B4C" w14:textId="77777777" w:rsidR="002E7DA3" w:rsidRPr="00A80F86" w:rsidRDefault="002E7DA3" w:rsidP="002E7DA3">
      <w:pPr>
        <w:pStyle w:val="Odstavecseseznamem"/>
        <w:numPr>
          <w:ilvl w:val="0"/>
          <w:numId w:val="5"/>
        </w:numPr>
        <w:spacing w:line="276" w:lineRule="auto"/>
        <w:rPr>
          <w:rFonts w:cs="Arial"/>
          <w:lang w:val="cs-CZ"/>
        </w:rPr>
      </w:pPr>
      <w:r w:rsidRPr="00A80F86">
        <w:rPr>
          <w:rFonts w:cs="Arial"/>
          <w:lang w:val="cs-CZ"/>
        </w:rPr>
        <w:t>odpady kovů a vratných obalů budou shromažďovány v prostoru stavby a předávány oprávněným osobám, provádějícím sběr a výkup těchto druhů odpadů</w:t>
      </w:r>
    </w:p>
    <w:p w14:paraId="2469090B" w14:textId="77777777" w:rsidR="002E7DA3" w:rsidRPr="00A80F86" w:rsidRDefault="002E7DA3" w:rsidP="002E7DA3">
      <w:pPr>
        <w:pStyle w:val="Odstavecseseznamem"/>
        <w:numPr>
          <w:ilvl w:val="0"/>
          <w:numId w:val="5"/>
        </w:numPr>
        <w:spacing w:line="276" w:lineRule="auto"/>
        <w:rPr>
          <w:rFonts w:cs="Arial"/>
          <w:lang w:val="cs-CZ"/>
        </w:rPr>
      </w:pPr>
      <w:r w:rsidRPr="00A80F86">
        <w:rPr>
          <w:rFonts w:cs="Arial"/>
          <w:lang w:val="cs-CZ"/>
        </w:rPr>
        <w:t xml:space="preserve">odpady ze zpracování dřeva a dřevěné obaly neznečistěné (nevratné) budou shromažďovány v prostoru stavby a odvezeny na skládku. </w:t>
      </w:r>
    </w:p>
    <w:p w14:paraId="6C8CBAF1" w14:textId="77777777" w:rsidR="002E7DA3" w:rsidRPr="00A80F86" w:rsidRDefault="002E7DA3" w:rsidP="002E7DA3">
      <w:pPr>
        <w:pStyle w:val="Odstavecseseznamem"/>
        <w:numPr>
          <w:ilvl w:val="0"/>
          <w:numId w:val="5"/>
        </w:numPr>
        <w:spacing w:line="276" w:lineRule="auto"/>
        <w:rPr>
          <w:rFonts w:cs="Arial"/>
          <w:lang w:val="cs-CZ"/>
        </w:rPr>
      </w:pPr>
      <w:r w:rsidRPr="00A80F86">
        <w:rPr>
          <w:rFonts w:cs="Arial"/>
          <w:lang w:val="cs-CZ"/>
        </w:rPr>
        <w:t xml:space="preserve">odpady plastů a papíru budou separovaně shromažďovány a budou předávány oprávněným osobám, provádějícím sběr a výkup těchto druhů odpadů. </w:t>
      </w:r>
    </w:p>
    <w:p w14:paraId="6DECA87C" w14:textId="77777777" w:rsidR="002E7DA3" w:rsidRPr="00A80F86" w:rsidRDefault="002E7DA3" w:rsidP="002E7DA3">
      <w:pPr>
        <w:pStyle w:val="Odstavecseseznamem"/>
        <w:numPr>
          <w:ilvl w:val="0"/>
          <w:numId w:val="5"/>
        </w:numPr>
        <w:spacing w:line="276" w:lineRule="auto"/>
        <w:rPr>
          <w:rFonts w:cs="Arial"/>
          <w:lang w:val="cs-CZ"/>
        </w:rPr>
      </w:pPr>
      <w:r w:rsidRPr="00A80F86">
        <w:rPr>
          <w:rFonts w:cs="Arial"/>
          <w:lang w:val="cs-CZ"/>
        </w:rPr>
        <w:t xml:space="preserve">směsné odpady, které nelze separovat budou zneškodněny skládkováním opět prostřednictvím pověřené osoby </w:t>
      </w:r>
    </w:p>
    <w:p w14:paraId="2B087D7B" w14:textId="77777777" w:rsidR="002E7DA3" w:rsidRPr="00A80F86" w:rsidRDefault="002E7DA3" w:rsidP="002E7DA3">
      <w:pPr>
        <w:pStyle w:val="Odstavecseseznamem"/>
        <w:numPr>
          <w:ilvl w:val="0"/>
          <w:numId w:val="5"/>
        </w:numPr>
        <w:spacing w:line="276" w:lineRule="auto"/>
        <w:rPr>
          <w:rFonts w:cs="Arial"/>
          <w:lang w:val="cs-CZ"/>
        </w:rPr>
      </w:pPr>
      <w:r w:rsidRPr="00A80F86">
        <w:rPr>
          <w:rFonts w:cs="Arial"/>
          <w:lang w:val="cs-CZ"/>
        </w:rPr>
        <w:t xml:space="preserve">materiál z výkopů, vybourané hmoty i konstrukce rozebíraných vozovek budou dle možností recyklovány a ukládány (pokud to jejich mechanické a chemické vlastnosti dovolí). V opačném případě budou odvezeny na skládku. </w:t>
      </w:r>
    </w:p>
    <w:p w14:paraId="7FC2A8D4" w14:textId="77777777" w:rsidR="006D67A9" w:rsidRPr="00A80F86" w:rsidRDefault="006D67A9" w:rsidP="006D67A9">
      <w:pPr>
        <w:spacing w:line="276" w:lineRule="auto"/>
        <w:rPr>
          <w:rFonts w:cs="Arial"/>
          <w:lang w:val="cs-CZ"/>
        </w:rPr>
      </w:pPr>
    </w:p>
    <w:p w14:paraId="69D3C25A" w14:textId="77777777" w:rsidR="00145AC1" w:rsidRPr="00A80F86" w:rsidRDefault="006D67A9" w:rsidP="00145AC1">
      <w:pPr>
        <w:spacing w:line="276" w:lineRule="auto"/>
        <w:ind w:firstLine="708"/>
        <w:rPr>
          <w:rFonts w:cs="Arial"/>
          <w:lang w:val="cs-CZ"/>
        </w:rPr>
      </w:pPr>
      <w:proofErr w:type="gramStart"/>
      <w:r w:rsidRPr="00A80F86">
        <w:rPr>
          <w:rFonts w:cs="Arial"/>
          <w:b/>
          <w:lang w:val="cs-CZ"/>
        </w:rPr>
        <w:t>Vibrace</w:t>
      </w:r>
      <w:r w:rsidRPr="00A80F86">
        <w:rPr>
          <w:rFonts w:cs="Arial"/>
          <w:lang w:val="cs-CZ"/>
        </w:rPr>
        <w:t xml:space="preserve"> - </w:t>
      </w:r>
      <w:r w:rsidR="00145AC1" w:rsidRPr="00A80F86">
        <w:rPr>
          <w:rFonts w:cs="Arial"/>
          <w:lang w:val="cs-CZ"/>
        </w:rPr>
        <w:t>Nejsou</w:t>
      </w:r>
      <w:proofErr w:type="gramEnd"/>
      <w:r w:rsidR="00145AC1" w:rsidRPr="00A80F86">
        <w:rPr>
          <w:rFonts w:cs="Arial"/>
          <w:lang w:val="cs-CZ"/>
        </w:rPr>
        <w:t xml:space="preserve"> navrhovány žádná zařízení způsobující vibrace a hluk.</w:t>
      </w:r>
    </w:p>
    <w:p w14:paraId="7BD3E1EA" w14:textId="77777777" w:rsidR="006D67A9" w:rsidRPr="00A80F86" w:rsidRDefault="006D67A9" w:rsidP="006D67A9">
      <w:pPr>
        <w:spacing w:line="276" w:lineRule="auto"/>
        <w:ind w:firstLine="708"/>
        <w:rPr>
          <w:rFonts w:cs="Arial"/>
          <w:lang w:val="cs-CZ"/>
        </w:rPr>
      </w:pPr>
      <w:r w:rsidRPr="00A80F86">
        <w:rPr>
          <w:rFonts w:cs="Arial"/>
          <w:b/>
          <w:lang w:val="cs-CZ"/>
        </w:rPr>
        <w:t>Hluk</w:t>
      </w:r>
      <w:r w:rsidRPr="00A80F86">
        <w:rPr>
          <w:rFonts w:cs="Arial"/>
          <w:lang w:val="cs-CZ"/>
        </w:rPr>
        <w:t xml:space="preserve"> </w:t>
      </w:r>
      <w:r w:rsidR="00145AC1" w:rsidRPr="00A80F86">
        <w:rPr>
          <w:rFonts w:cs="Arial"/>
          <w:lang w:val="cs-CZ"/>
        </w:rPr>
        <w:t>–</w:t>
      </w:r>
      <w:r w:rsidRPr="00A80F86">
        <w:rPr>
          <w:rFonts w:cs="Arial"/>
          <w:lang w:val="cs-CZ"/>
        </w:rPr>
        <w:t xml:space="preserve"> </w:t>
      </w:r>
      <w:r w:rsidR="00145AC1" w:rsidRPr="00A80F86">
        <w:rPr>
          <w:rFonts w:cs="Arial"/>
          <w:lang w:val="cs-CZ"/>
        </w:rPr>
        <w:t>Nejsou navrhovány žádná zařízení způsobující vibrace a hluk.</w:t>
      </w:r>
    </w:p>
    <w:p w14:paraId="0A8ECB71" w14:textId="77777777" w:rsidR="006D67A9" w:rsidRPr="00A80F86" w:rsidRDefault="006D67A9" w:rsidP="006D67A9">
      <w:pPr>
        <w:spacing w:line="276" w:lineRule="auto"/>
        <w:ind w:firstLine="708"/>
        <w:rPr>
          <w:rFonts w:cs="Arial"/>
          <w:lang w:val="cs-CZ" w:bidi="ar-SA"/>
        </w:rPr>
      </w:pPr>
      <w:proofErr w:type="gramStart"/>
      <w:r w:rsidRPr="00A80F86">
        <w:rPr>
          <w:rFonts w:cs="Arial"/>
          <w:b/>
          <w:lang w:val="cs-CZ"/>
        </w:rPr>
        <w:t>Prašnost</w:t>
      </w:r>
      <w:r w:rsidRPr="00A80F86">
        <w:rPr>
          <w:rFonts w:cs="Arial"/>
          <w:lang w:val="cs-CZ"/>
        </w:rPr>
        <w:t xml:space="preserve"> - </w:t>
      </w:r>
      <w:r w:rsidRPr="00A80F86">
        <w:rPr>
          <w:rFonts w:cs="Arial"/>
          <w:lang w:val="cs-CZ" w:bidi="ar-SA"/>
        </w:rPr>
        <w:t>Při</w:t>
      </w:r>
      <w:proofErr w:type="gramEnd"/>
      <w:r w:rsidRPr="00A80F86">
        <w:rPr>
          <w:rFonts w:cs="Arial"/>
          <w:lang w:val="cs-CZ" w:bidi="ar-SA"/>
        </w:rPr>
        <w:t xml:space="preserve"> provádění stavby nebudou používány těžké mechanismy, hlučnost při stavbě bude běžná. Před výjezdem ze stavby budou vozidla očištěna, pokud dojde ke znečištění komunikace vozidly ze stavby, bude komunikace ihned očištěna. Prašnost prací na stavbě bude minimalizována používáním uzavřených nádob a kontejnerů, případně zkrápěním vodou.</w:t>
      </w:r>
    </w:p>
    <w:p w14:paraId="231F643A" w14:textId="77777777" w:rsidR="009460F8" w:rsidRPr="00A80F86" w:rsidRDefault="009460F8" w:rsidP="006D67A9">
      <w:pPr>
        <w:spacing w:line="276" w:lineRule="auto"/>
        <w:ind w:firstLine="708"/>
        <w:rPr>
          <w:rFonts w:cs="Arial"/>
          <w:lang w:val="cs-CZ"/>
        </w:rPr>
      </w:pPr>
    </w:p>
    <w:p w14:paraId="0654C510" w14:textId="77777777" w:rsidR="0077569F" w:rsidRPr="00A80F86" w:rsidRDefault="0077569F" w:rsidP="0077569F">
      <w:pPr>
        <w:pStyle w:val="Nadpis3"/>
        <w:spacing w:line="276" w:lineRule="auto"/>
        <w:ind w:left="357" w:hanging="357"/>
        <w:rPr>
          <w:lang w:val="cs-CZ"/>
        </w:rPr>
      </w:pPr>
      <w:bookmarkStart w:id="98" w:name="_Toc83018809"/>
      <w:r w:rsidRPr="00A80F86">
        <w:rPr>
          <w:lang w:val="cs-CZ"/>
        </w:rPr>
        <w:t>Zásady ochrany stavby před negativními účinky vnějšího prostředí</w:t>
      </w:r>
      <w:bookmarkEnd w:id="98"/>
    </w:p>
    <w:p w14:paraId="7D18AEEE" w14:textId="77777777" w:rsidR="0077569F" w:rsidRPr="00A80F86" w:rsidRDefault="0077569F" w:rsidP="0077569F">
      <w:pPr>
        <w:pStyle w:val="Nadpis4"/>
        <w:spacing w:line="276" w:lineRule="auto"/>
        <w:jc w:val="left"/>
        <w:rPr>
          <w:color w:val="auto"/>
        </w:rPr>
      </w:pPr>
      <w:r w:rsidRPr="00A80F86">
        <w:rPr>
          <w:caps w:val="0"/>
          <w:color w:val="auto"/>
        </w:rPr>
        <w:t>A)</w:t>
      </w:r>
      <w:r w:rsidRPr="00A80F86">
        <w:rPr>
          <w:color w:val="auto"/>
        </w:rPr>
        <w:t xml:space="preserve"> ochrana před pronikáním radonu z podloží</w:t>
      </w:r>
    </w:p>
    <w:p w14:paraId="36FBE28A" w14:textId="77777777" w:rsidR="0077569F" w:rsidRPr="00A80F86" w:rsidRDefault="0077569F" w:rsidP="0077569F">
      <w:pPr>
        <w:spacing w:line="276" w:lineRule="auto"/>
        <w:rPr>
          <w:lang w:val="cs-CZ" w:bidi="ar-SA"/>
        </w:rPr>
      </w:pPr>
      <w:r w:rsidRPr="00A80F86">
        <w:rPr>
          <w:lang w:val="cs-CZ" w:bidi="ar-SA"/>
        </w:rPr>
        <w:t>Neřeší se.</w:t>
      </w:r>
    </w:p>
    <w:p w14:paraId="782E8832" w14:textId="77777777" w:rsidR="0077569F" w:rsidRPr="00A80F86" w:rsidRDefault="0077569F" w:rsidP="0077569F">
      <w:pPr>
        <w:spacing w:line="276" w:lineRule="auto"/>
        <w:rPr>
          <w:lang w:val="cs-CZ" w:bidi="ar-SA"/>
        </w:rPr>
      </w:pPr>
    </w:p>
    <w:p w14:paraId="2C2BCB9E" w14:textId="77777777" w:rsidR="0077569F" w:rsidRPr="00A80F86" w:rsidRDefault="0077569F" w:rsidP="0077569F">
      <w:pPr>
        <w:pStyle w:val="Nadpis4"/>
        <w:spacing w:line="276" w:lineRule="auto"/>
        <w:jc w:val="left"/>
        <w:rPr>
          <w:color w:val="auto"/>
        </w:rPr>
      </w:pPr>
      <w:r w:rsidRPr="00A80F86">
        <w:rPr>
          <w:color w:val="auto"/>
        </w:rPr>
        <w:t>b) ochrana před bludnými proudy</w:t>
      </w:r>
    </w:p>
    <w:p w14:paraId="272F4424" w14:textId="77777777" w:rsidR="0077569F" w:rsidRPr="00A80F86" w:rsidRDefault="0077569F" w:rsidP="0077569F">
      <w:pPr>
        <w:spacing w:line="276" w:lineRule="auto"/>
        <w:rPr>
          <w:lang w:val="cs-CZ" w:bidi="ar-SA"/>
        </w:rPr>
      </w:pPr>
      <w:r w:rsidRPr="00A80F86">
        <w:rPr>
          <w:lang w:val="cs-CZ" w:bidi="ar-SA"/>
        </w:rPr>
        <w:t>Neřeší se.</w:t>
      </w:r>
    </w:p>
    <w:p w14:paraId="5B55E774" w14:textId="77777777" w:rsidR="0077569F" w:rsidRPr="00A80F86" w:rsidRDefault="0077569F" w:rsidP="0077569F">
      <w:pPr>
        <w:spacing w:line="276" w:lineRule="auto"/>
        <w:rPr>
          <w:lang w:val="cs-CZ" w:bidi="ar-SA"/>
        </w:rPr>
      </w:pPr>
    </w:p>
    <w:p w14:paraId="099D26D5" w14:textId="77777777" w:rsidR="0077569F" w:rsidRPr="00A80F86" w:rsidRDefault="0077569F" w:rsidP="0077569F">
      <w:pPr>
        <w:pStyle w:val="Nadpis4"/>
        <w:spacing w:line="276" w:lineRule="auto"/>
        <w:jc w:val="left"/>
        <w:rPr>
          <w:color w:val="auto"/>
        </w:rPr>
      </w:pPr>
      <w:r w:rsidRPr="00A80F86">
        <w:rPr>
          <w:color w:val="auto"/>
        </w:rPr>
        <w:t>c) ochrana před technickou seizmicitou</w:t>
      </w:r>
    </w:p>
    <w:p w14:paraId="6CE77D1D" w14:textId="77777777" w:rsidR="00883C1D" w:rsidRPr="00A80F86" w:rsidRDefault="00883C1D" w:rsidP="00883C1D">
      <w:pPr>
        <w:spacing w:line="276" w:lineRule="auto"/>
        <w:rPr>
          <w:lang w:val="cs-CZ" w:bidi="ar-SA"/>
        </w:rPr>
      </w:pPr>
      <w:r w:rsidRPr="00A80F86">
        <w:rPr>
          <w:lang w:val="cs-CZ" w:bidi="ar-SA"/>
        </w:rPr>
        <w:t>Z dostupných zdrojů nejsou informace o existenci technické seizmicity v dané lokalitě. Ochrana není předmětem řešení.</w:t>
      </w:r>
    </w:p>
    <w:p w14:paraId="07B7A32C" w14:textId="77777777" w:rsidR="0077569F" w:rsidRPr="00A80F86" w:rsidRDefault="0077569F" w:rsidP="0077569F">
      <w:pPr>
        <w:spacing w:line="276" w:lineRule="auto"/>
        <w:rPr>
          <w:lang w:val="cs-CZ" w:bidi="ar-SA"/>
        </w:rPr>
      </w:pPr>
    </w:p>
    <w:p w14:paraId="2AFB762C" w14:textId="77777777" w:rsidR="0077569F" w:rsidRPr="00A80F86" w:rsidRDefault="0077569F" w:rsidP="0077569F">
      <w:pPr>
        <w:pStyle w:val="Nadpis4"/>
        <w:spacing w:line="276" w:lineRule="auto"/>
        <w:jc w:val="left"/>
        <w:rPr>
          <w:color w:val="auto"/>
        </w:rPr>
      </w:pPr>
      <w:r w:rsidRPr="00A80F86">
        <w:rPr>
          <w:color w:val="auto"/>
        </w:rPr>
        <w:t>d) ochrana před hlukem</w:t>
      </w:r>
    </w:p>
    <w:p w14:paraId="0BF14FC1" w14:textId="77777777" w:rsidR="0077569F" w:rsidRPr="00A80F86" w:rsidRDefault="00883C1D" w:rsidP="0077569F">
      <w:pPr>
        <w:spacing w:line="276" w:lineRule="auto"/>
        <w:rPr>
          <w:lang w:val="cs-CZ" w:bidi="ar-SA"/>
        </w:rPr>
      </w:pPr>
      <w:r w:rsidRPr="00A80F86">
        <w:rPr>
          <w:lang w:val="cs-CZ" w:bidi="ar-SA"/>
        </w:rPr>
        <w:t xml:space="preserve">Jedná se o stavbu, kterou není nutno chránit před hlukem. </w:t>
      </w:r>
    </w:p>
    <w:p w14:paraId="438D4374" w14:textId="77777777" w:rsidR="0077569F" w:rsidRPr="00A80F86" w:rsidRDefault="0077569F" w:rsidP="0077569F">
      <w:pPr>
        <w:spacing w:line="276" w:lineRule="auto"/>
        <w:rPr>
          <w:lang w:val="cs-CZ" w:bidi="ar-SA"/>
        </w:rPr>
      </w:pPr>
    </w:p>
    <w:p w14:paraId="1D6196A7" w14:textId="77777777" w:rsidR="0077569F" w:rsidRPr="00A80F86" w:rsidRDefault="0077569F" w:rsidP="0077569F">
      <w:pPr>
        <w:pStyle w:val="Nadpis4"/>
        <w:spacing w:line="276" w:lineRule="auto"/>
        <w:jc w:val="left"/>
        <w:rPr>
          <w:color w:val="auto"/>
        </w:rPr>
      </w:pPr>
      <w:r w:rsidRPr="00A80F86">
        <w:rPr>
          <w:color w:val="auto"/>
        </w:rPr>
        <w:t>e) protipovodňová opatření</w:t>
      </w:r>
    </w:p>
    <w:p w14:paraId="43DD5285" w14:textId="77777777" w:rsidR="00145AC1" w:rsidRPr="00A80F86" w:rsidRDefault="00145AC1" w:rsidP="00145AC1">
      <w:pPr>
        <w:spacing w:line="276" w:lineRule="auto"/>
        <w:rPr>
          <w:lang w:val="cs-CZ" w:bidi="ar-SA"/>
        </w:rPr>
      </w:pPr>
      <w:r w:rsidRPr="00A80F86">
        <w:rPr>
          <w:lang w:val="cs-CZ" w:bidi="ar-SA"/>
        </w:rPr>
        <w:t>Neřeší se.</w:t>
      </w:r>
    </w:p>
    <w:p w14:paraId="1CB38798" w14:textId="77777777" w:rsidR="0077569F" w:rsidRPr="00A80F86" w:rsidRDefault="0077569F" w:rsidP="0077569F">
      <w:pPr>
        <w:spacing w:line="276" w:lineRule="auto"/>
        <w:rPr>
          <w:lang w:val="cs-CZ" w:bidi="ar-SA"/>
        </w:rPr>
      </w:pPr>
    </w:p>
    <w:p w14:paraId="2E658C70" w14:textId="77777777" w:rsidR="0077569F" w:rsidRPr="00A80F86" w:rsidRDefault="0077569F" w:rsidP="0077569F">
      <w:pPr>
        <w:pStyle w:val="Nadpis4"/>
        <w:spacing w:line="276" w:lineRule="auto"/>
        <w:jc w:val="left"/>
        <w:rPr>
          <w:color w:val="auto"/>
        </w:rPr>
      </w:pPr>
      <w:r w:rsidRPr="00A80F86">
        <w:rPr>
          <w:color w:val="auto"/>
        </w:rPr>
        <w:t>e) ostatní účinky (vliv poddolování, výskyt metanu apod.)</w:t>
      </w:r>
    </w:p>
    <w:p w14:paraId="08C983B3" w14:textId="77777777" w:rsidR="00FD3207" w:rsidRPr="00A80F86" w:rsidRDefault="00883C1D" w:rsidP="008D36EB">
      <w:pPr>
        <w:spacing w:line="276" w:lineRule="auto"/>
        <w:rPr>
          <w:lang w:val="cs-CZ" w:bidi="ar-SA"/>
        </w:rPr>
      </w:pPr>
      <w:r w:rsidRPr="00A80F86">
        <w:rPr>
          <w:lang w:val="cs-CZ" w:bidi="ar-SA"/>
        </w:rPr>
        <w:t>Stavba se nachází v poddolovaném území</w:t>
      </w:r>
      <w:r w:rsidR="00145AC1" w:rsidRPr="00A80F86">
        <w:rPr>
          <w:lang w:val="cs-CZ" w:bidi="ar-SA"/>
        </w:rPr>
        <w:t xml:space="preserve">. </w:t>
      </w:r>
      <w:r w:rsidRPr="00A80F86">
        <w:rPr>
          <w:lang w:val="cs-CZ" w:bidi="ar-SA"/>
        </w:rPr>
        <w:t>Lokalita je stabilizovaná. Další vedlejší účinky nejsou známy.</w:t>
      </w:r>
    </w:p>
    <w:p w14:paraId="35CE29CB" w14:textId="77777777" w:rsidR="006440AD" w:rsidRPr="00A80F86" w:rsidRDefault="006440AD" w:rsidP="006440AD">
      <w:pPr>
        <w:pStyle w:val="Nadpis2"/>
        <w:spacing w:line="276" w:lineRule="auto"/>
        <w:rPr>
          <w:color w:val="auto"/>
          <w:lang w:bidi="ar-SA"/>
        </w:rPr>
      </w:pPr>
      <w:bookmarkStart w:id="99" w:name="_Toc83018810"/>
      <w:r w:rsidRPr="00A80F86">
        <w:rPr>
          <w:color w:val="auto"/>
          <w:lang w:bidi="ar-SA"/>
        </w:rPr>
        <w:t>Připojení na technickou infrastrukturu</w:t>
      </w:r>
      <w:bookmarkEnd w:id="99"/>
    </w:p>
    <w:p w14:paraId="41261A53" w14:textId="77777777" w:rsidR="006440AD" w:rsidRPr="00A80F86" w:rsidRDefault="006440AD" w:rsidP="006440AD">
      <w:pPr>
        <w:pStyle w:val="Nadpis3"/>
        <w:spacing w:line="276" w:lineRule="auto"/>
        <w:ind w:left="357" w:hanging="357"/>
        <w:rPr>
          <w:lang w:val="cs-CZ"/>
        </w:rPr>
      </w:pPr>
      <w:r w:rsidRPr="00A80F86">
        <w:rPr>
          <w:lang w:val="cs-CZ"/>
        </w:rPr>
        <w:t xml:space="preserve"> </w:t>
      </w:r>
      <w:bookmarkStart w:id="100" w:name="_Toc83018811"/>
      <w:r w:rsidRPr="00A80F86">
        <w:rPr>
          <w:lang w:val="cs-CZ"/>
        </w:rPr>
        <w:t>napojovací místa technické infrastruktury</w:t>
      </w:r>
      <w:bookmarkEnd w:id="100"/>
    </w:p>
    <w:p w14:paraId="6DCCCA3A" w14:textId="77777777" w:rsidR="00760981" w:rsidRPr="00A80F86" w:rsidRDefault="00760981" w:rsidP="006440AD">
      <w:pPr>
        <w:spacing w:line="276" w:lineRule="auto"/>
        <w:rPr>
          <w:lang w:val="cs-CZ" w:bidi="ar-SA"/>
        </w:rPr>
      </w:pPr>
    </w:p>
    <w:p w14:paraId="6476F85F" w14:textId="77777777" w:rsidR="00145AC1" w:rsidRPr="00A80F86" w:rsidRDefault="00145AC1" w:rsidP="00145AC1">
      <w:pPr>
        <w:spacing w:line="276" w:lineRule="auto"/>
        <w:rPr>
          <w:lang w:val="cs-CZ" w:bidi="ar-SA"/>
        </w:rPr>
      </w:pPr>
      <w:r w:rsidRPr="00A80F86">
        <w:rPr>
          <w:lang w:val="cs-CZ" w:bidi="ar-SA"/>
        </w:rPr>
        <w:t>Neřeší se.</w:t>
      </w:r>
    </w:p>
    <w:p w14:paraId="43234488" w14:textId="77777777" w:rsidR="006440AD" w:rsidRPr="00A80F86" w:rsidRDefault="006440AD" w:rsidP="006440AD">
      <w:pPr>
        <w:pStyle w:val="Nadpis3"/>
        <w:spacing w:line="276" w:lineRule="auto"/>
        <w:ind w:left="357" w:hanging="357"/>
        <w:rPr>
          <w:lang w:val="cs-CZ"/>
        </w:rPr>
      </w:pPr>
      <w:bookmarkStart w:id="101" w:name="_Toc83018812"/>
      <w:r w:rsidRPr="00A80F86">
        <w:rPr>
          <w:lang w:val="cs-CZ"/>
        </w:rPr>
        <w:t>připojovací rozměry, výkonové kapacity a délky</w:t>
      </w:r>
      <w:bookmarkEnd w:id="101"/>
    </w:p>
    <w:p w14:paraId="3B08DE16" w14:textId="77777777" w:rsidR="00760981" w:rsidRPr="00A80F86" w:rsidRDefault="00760981" w:rsidP="00760981">
      <w:pPr>
        <w:tabs>
          <w:tab w:val="left" w:pos="1418"/>
        </w:tabs>
        <w:spacing w:line="276" w:lineRule="auto"/>
        <w:rPr>
          <w:b/>
          <w:lang w:val="cs-CZ"/>
        </w:rPr>
      </w:pPr>
    </w:p>
    <w:p w14:paraId="5E3CD32C" w14:textId="77777777" w:rsidR="00145AC1" w:rsidRPr="00A80F86" w:rsidRDefault="00145AC1" w:rsidP="00145AC1">
      <w:pPr>
        <w:spacing w:line="276" w:lineRule="auto"/>
        <w:rPr>
          <w:lang w:val="cs-CZ" w:bidi="ar-SA"/>
        </w:rPr>
      </w:pPr>
      <w:r w:rsidRPr="00A80F86">
        <w:rPr>
          <w:lang w:val="cs-CZ" w:bidi="ar-SA"/>
        </w:rPr>
        <w:t>Neřeší se.</w:t>
      </w:r>
    </w:p>
    <w:p w14:paraId="5E7E2F60" w14:textId="77777777" w:rsidR="006440AD" w:rsidRPr="00A80F86" w:rsidRDefault="006440AD" w:rsidP="006440AD">
      <w:pPr>
        <w:pStyle w:val="Nadpis2"/>
        <w:spacing w:line="276" w:lineRule="auto"/>
        <w:rPr>
          <w:color w:val="auto"/>
          <w:lang w:bidi="ar-SA"/>
        </w:rPr>
      </w:pPr>
      <w:bookmarkStart w:id="102" w:name="_Toc83018813"/>
      <w:r w:rsidRPr="00A80F86">
        <w:rPr>
          <w:color w:val="auto"/>
          <w:lang w:bidi="ar-SA"/>
        </w:rPr>
        <w:t>Dopravní řešení</w:t>
      </w:r>
      <w:bookmarkEnd w:id="102"/>
    </w:p>
    <w:p w14:paraId="29EC6166" w14:textId="77777777" w:rsidR="006440AD" w:rsidRPr="00A80F86" w:rsidRDefault="006440AD" w:rsidP="006440AD">
      <w:pPr>
        <w:pStyle w:val="Nadpis3"/>
        <w:spacing w:line="276" w:lineRule="auto"/>
        <w:ind w:left="357" w:hanging="357"/>
        <w:rPr>
          <w:lang w:val="cs-CZ"/>
        </w:rPr>
      </w:pPr>
      <w:bookmarkStart w:id="103" w:name="_Toc83018814"/>
      <w:r w:rsidRPr="00A80F86">
        <w:rPr>
          <w:lang w:val="cs-CZ"/>
        </w:rPr>
        <w:t>popis dopravního řešení</w:t>
      </w:r>
      <w:bookmarkEnd w:id="103"/>
    </w:p>
    <w:p w14:paraId="5A8C4C08" w14:textId="77777777" w:rsidR="00C76E8F" w:rsidRPr="00A80F86" w:rsidRDefault="00C76E8F" w:rsidP="00C76E8F">
      <w:pPr>
        <w:rPr>
          <w:lang w:val="cs-CZ"/>
        </w:rPr>
      </w:pPr>
      <w:r w:rsidRPr="00A80F86">
        <w:rPr>
          <w:lang w:val="cs-CZ"/>
        </w:rPr>
        <w:t xml:space="preserve">Přístup na staveniště a následně k hotové stavbě je z komunikace III třídy směr </w:t>
      </w:r>
      <w:proofErr w:type="spellStart"/>
      <w:r w:rsidRPr="00A80F86">
        <w:rPr>
          <w:lang w:val="cs-CZ"/>
        </w:rPr>
        <w:t>Božejovice</w:t>
      </w:r>
      <w:proofErr w:type="spellEnd"/>
      <w:r w:rsidRPr="00A80F86">
        <w:rPr>
          <w:lang w:val="cs-CZ"/>
        </w:rPr>
        <w:t xml:space="preserve"> – </w:t>
      </w:r>
      <w:proofErr w:type="spellStart"/>
      <w:r w:rsidRPr="00A80F86">
        <w:rPr>
          <w:lang w:val="cs-CZ"/>
        </w:rPr>
        <w:t>Drahnětice</w:t>
      </w:r>
      <w:proofErr w:type="spellEnd"/>
      <w:r w:rsidRPr="00A80F86">
        <w:rPr>
          <w:lang w:val="cs-CZ"/>
        </w:rPr>
        <w:t xml:space="preserve">. Dále po místních cestách vedoucích až k místu samotnému. Hráz rybníka navazuje přímo na tyto cesty. </w:t>
      </w:r>
    </w:p>
    <w:p w14:paraId="534DC1B2" w14:textId="77777777" w:rsidR="00C76E8F" w:rsidRPr="00A80F86" w:rsidRDefault="00C76E8F" w:rsidP="00C76E8F">
      <w:pPr>
        <w:rPr>
          <w:lang w:val="cs-CZ"/>
        </w:rPr>
      </w:pPr>
      <w:r w:rsidRPr="00A80F86">
        <w:rPr>
          <w:lang w:val="cs-CZ"/>
        </w:rPr>
        <w:t>Stavba není řešena bezbariérově.</w:t>
      </w:r>
    </w:p>
    <w:p w14:paraId="1840B21B" w14:textId="77777777" w:rsidR="006440AD" w:rsidRPr="00A80F86" w:rsidRDefault="006440AD" w:rsidP="006440AD">
      <w:pPr>
        <w:pStyle w:val="Nadpis3"/>
        <w:spacing w:line="276" w:lineRule="auto"/>
        <w:ind w:left="357" w:hanging="357"/>
        <w:rPr>
          <w:lang w:val="cs-CZ"/>
        </w:rPr>
      </w:pPr>
      <w:bookmarkStart w:id="104" w:name="_Toc83018815"/>
      <w:r w:rsidRPr="00A80F86">
        <w:rPr>
          <w:lang w:val="cs-CZ"/>
        </w:rPr>
        <w:t>napojení území na stávající dopravní infrastrukturu</w:t>
      </w:r>
      <w:bookmarkEnd w:id="104"/>
    </w:p>
    <w:p w14:paraId="04FD6F22" w14:textId="77777777" w:rsidR="00AE4E93" w:rsidRPr="00A80F86" w:rsidRDefault="00AE4E93" w:rsidP="00AE4E93">
      <w:pPr>
        <w:spacing w:line="276" w:lineRule="auto"/>
        <w:rPr>
          <w:lang w:val="cs-CZ" w:bidi="ar-SA"/>
        </w:rPr>
      </w:pPr>
      <w:r w:rsidRPr="00A80F86">
        <w:rPr>
          <w:lang w:val="cs-CZ" w:bidi="ar-SA"/>
        </w:rPr>
        <w:t xml:space="preserve">Neřeší se. </w:t>
      </w:r>
    </w:p>
    <w:p w14:paraId="099D1D1C" w14:textId="77777777" w:rsidR="006440AD" w:rsidRPr="00A80F86" w:rsidRDefault="006440AD" w:rsidP="006440AD">
      <w:pPr>
        <w:pStyle w:val="Nadpis3"/>
        <w:spacing w:line="276" w:lineRule="auto"/>
        <w:ind w:left="357" w:hanging="357"/>
        <w:rPr>
          <w:lang w:val="cs-CZ"/>
        </w:rPr>
      </w:pPr>
      <w:bookmarkStart w:id="105" w:name="_Toc83018816"/>
      <w:r w:rsidRPr="00A80F86">
        <w:rPr>
          <w:lang w:val="cs-CZ"/>
        </w:rPr>
        <w:t>doprava v klidu</w:t>
      </w:r>
      <w:bookmarkEnd w:id="105"/>
    </w:p>
    <w:p w14:paraId="6B725FA9" w14:textId="77777777" w:rsidR="006440AD" w:rsidRPr="00A80F86" w:rsidRDefault="006440AD" w:rsidP="006440AD">
      <w:pPr>
        <w:spacing w:line="276" w:lineRule="auto"/>
        <w:rPr>
          <w:lang w:val="cs-CZ" w:bidi="ar-SA"/>
        </w:rPr>
      </w:pPr>
      <w:r w:rsidRPr="00A80F86">
        <w:rPr>
          <w:lang w:val="cs-CZ" w:bidi="ar-SA"/>
        </w:rPr>
        <w:t>Neřeší se.</w:t>
      </w:r>
    </w:p>
    <w:p w14:paraId="1DCCC1D8" w14:textId="77777777" w:rsidR="006440AD" w:rsidRPr="00A80F86" w:rsidRDefault="006440AD" w:rsidP="006440AD">
      <w:pPr>
        <w:pStyle w:val="Nadpis3"/>
        <w:spacing w:line="276" w:lineRule="auto"/>
        <w:ind w:left="357" w:hanging="357"/>
        <w:rPr>
          <w:lang w:val="cs-CZ"/>
        </w:rPr>
      </w:pPr>
      <w:bookmarkStart w:id="106" w:name="_Toc83018817"/>
      <w:r w:rsidRPr="00A80F86">
        <w:rPr>
          <w:lang w:val="cs-CZ"/>
        </w:rPr>
        <w:t>pěší a cyklistické stezky</w:t>
      </w:r>
      <w:bookmarkEnd w:id="106"/>
    </w:p>
    <w:p w14:paraId="5335413A" w14:textId="77777777" w:rsidR="006440AD" w:rsidRPr="00A80F86" w:rsidRDefault="006440AD" w:rsidP="006440AD">
      <w:pPr>
        <w:spacing w:line="276" w:lineRule="auto"/>
        <w:rPr>
          <w:lang w:val="cs-CZ" w:bidi="ar-SA"/>
        </w:rPr>
      </w:pPr>
      <w:r w:rsidRPr="00A80F86">
        <w:rPr>
          <w:lang w:val="cs-CZ" w:bidi="ar-SA"/>
        </w:rPr>
        <w:t>Neřeší se.</w:t>
      </w:r>
    </w:p>
    <w:p w14:paraId="3D142C08" w14:textId="77777777" w:rsidR="006440AD" w:rsidRPr="00A80F86" w:rsidRDefault="006440AD" w:rsidP="006440AD">
      <w:pPr>
        <w:pStyle w:val="Nadpis2"/>
        <w:spacing w:line="276" w:lineRule="auto"/>
        <w:rPr>
          <w:color w:val="auto"/>
          <w:lang w:bidi="ar-SA"/>
        </w:rPr>
      </w:pPr>
      <w:bookmarkStart w:id="107" w:name="_Toc83018818"/>
      <w:r w:rsidRPr="00A80F86">
        <w:rPr>
          <w:color w:val="auto"/>
          <w:lang w:bidi="ar-SA"/>
        </w:rPr>
        <w:t>Řešení vegetace a souvisejících terénních úprav</w:t>
      </w:r>
      <w:bookmarkEnd w:id="107"/>
    </w:p>
    <w:p w14:paraId="49EA0034" w14:textId="77777777" w:rsidR="006440AD" w:rsidRPr="00A80F86" w:rsidRDefault="006440AD" w:rsidP="006440AD">
      <w:pPr>
        <w:pStyle w:val="Nadpis3"/>
        <w:spacing w:line="276" w:lineRule="auto"/>
        <w:ind w:left="357" w:hanging="357"/>
        <w:rPr>
          <w:lang w:val="cs-CZ"/>
        </w:rPr>
      </w:pPr>
      <w:bookmarkStart w:id="108" w:name="_Toc83018819"/>
      <w:r w:rsidRPr="00A80F86">
        <w:rPr>
          <w:lang w:val="cs-CZ"/>
        </w:rPr>
        <w:t>terénní úpravy</w:t>
      </w:r>
      <w:bookmarkEnd w:id="108"/>
    </w:p>
    <w:p w14:paraId="3116A7CE" w14:textId="77777777" w:rsidR="006440AD" w:rsidRPr="00A80F86" w:rsidRDefault="00145AC1" w:rsidP="006440AD">
      <w:pPr>
        <w:spacing w:line="276" w:lineRule="auto"/>
        <w:rPr>
          <w:lang w:val="cs-CZ" w:bidi="ar-SA"/>
        </w:rPr>
      </w:pPr>
      <w:r w:rsidRPr="00A80F86">
        <w:rPr>
          <w:lang w:val="cs-CZ" w:bidi="ar-SA"/>
        </w:rPr>
        <w:t>Okolní terén bude uveden do původního stavu.</w:t>
      </w:r>
    </w:p>
    <w:p w14:paraId="4D30464D" w14:textId="77777777" w:rsidR="006440AD" w:rsidRPr="00A80F86" w:rsidRDefault="006440AD" w:rsidP="006440AD">
      <w:pPr>
        <w:pStyle w:val="Nadpis3"/>
        <w:spacing w:line="276" w:lineRule="auto"/>
        <w:ind w:left="357" w:hanging="357"/>
        <w:rPr>
          <w:lang w:val="cs-CZ"/>
        </w:rPr>
      </w:pPr>
      <w:bookmarkStart w:id="109" w:name="_Toc83018820"/>
      <w:r w:rsidRPr="00A80F86">
        <w:rPr>
          <w:lang w:val="cs-CZ"/>
        </w:rPr>
        <w:t>použité vegetační prvky</w:t>
      </w:r>
      <w:bookmarkEnd w:id="109"/>
    </w:p>
    <w:p w14:paraId="5005E837" w14:textId="77777777" w:rsidR="00AE4E93" w:rsidRPr="00A80F86" w:rsidRDefault="00145AC1" w:rsidP="00AE4E93">
      <w:pPr>
        <w:spacing w:line="276" w:lineRule="auto"/>
        <w:rPr>
          <w:lang w:val="cs-CZ" w:bidi="ar-SA"/>
        </w:rPr>
      </w:pPr>
      <w:r w:rsidRPr="00A80F86">
        <w:rPr>
          <w:lang w:val="cs-CZ" w:bidi="ar-SA"/>
        </w:rPr>
        <w:t xml:space="preserve">Okolní travní plochy budou </w:t>
      </w:r>
      <w:proofErr w:type="spellStart"/>
      <w:r w:rsidRPr="00A80F86">
        <w:rPr>
          <w:lang w:val="cs-CZ" w:bidi="ar-SA"/>
        </w:rPr>
        <w:t>ohumusovány</w:t>
      </w:r>
      <w:proofErr w:type="spellEnd"/>
      <w:r w:rsidRPr="00A80F86">
        <w:rPr>
          <w:lang w:val="cs-CZ" w:bidi="ar-SA"/>
        </w:rPr>
        <w:t xml:space="preserve"> a osety travní směsí.</w:t>
      </w:r>
    </w:p>
    <w:p w14:paraId="0DAA6392" w14:textId="77777777" w:rsidR="006440AD" w:rsidRPr="00A80F86" w:rsidRDefault="006440AD" w:rsidP="006440AD">
      <w:pPr>
        <w:pStyle w:val="Nadpis3"/>
        <w:spacing w:line="276" w:lineRule="auto"/>
        <w:ind w:left="357" w:hanging="357"/>
        <w:rPr>
          <w:lang w:val="cs-CZ"/>
        </w:rPr>
      </w:pPr>
      <w:bookmarkStart w:id="110" w:name="_Toc83018821"/>
      <w:r w:rsidRPr="00A80F86">
        <w:rPr>
          <w:lang w:val="cs-CZ"/>
        </w:rPr>
        <w:t>biotechnická opatření</w:t>
      </w:r>
      <w:bookmarkEnd w:id="110"/>
    </w:p>
    <w:p w14:paraId="5CBA867E" w14:textId="77777777" w:rsidR="00AE4E93" w:rsidRPr="00A80F86" w:rsidRDefault="00AE4E93" w:rsidP="00AE4E93">
      <w:pPr>
        <w:spacing w:line="276" w:lineRule="auto"/>
        <w:rPr>
          <w:lang w:val="cs-CZ" w:bidi="ar-SA"/>
        </w:rPr>
      </w:pPr>
      <w:bookmarkStart w:id="111" w:name="_Toc509316443"/>
      <w:bookmarkEnd w:id="36"/>
      <w:r w:rsidRPr="00A80F86">
        <w:rPr>
          <w:lang w:val="cs-CZ" w:bidi="ar-SA"/>
        </w:rPr>
        <w:t xml:space="preserve">Neřeší se. </w:t>
      </w:r>
    </w:p>
    <w:p w14:paraId="7AC68149" w14:textId="77777777" w:rsidR="00B41500" w:rsidRPr="00A80F86" w:rsidRDefault="00B41500" w:rsidP="000A2F0A">
      <w:pPr>
        <w:pStyle w:val="Nadpis2"/>
        <w:spacing w:line="276" w:lineRule="auto"/>
        <w:rPr>
          <w:color w:val="auto"/>
          <w:lang w:bidi="ar-SA"/>
        </w:rPr>
      </w:pPr>
      <w:bookmarkStart w:id="112" w:name="_Toc83018822"/>
      <w:r w:rsidRPr="00A80F86">
        <w:rPr>
          <w:color w:val="auto"/>
          <w:lang w:bidi="ar-SA"/>
        </w:rPr>
        <w:t>Popis vlivů stavby na životní prostředí a jeho ochrana</w:t>
      </w:r>
      <w:bookmarkEnd w:id="111"/>
      <w:bookmarkEnd w:id="112"/>
    </w:p>
    <w:p w14:paraId="2C5AD4D7" w14:textId="77777777" w:rsidR="00B41500" w:rsidRPr="00A80F86" w:rsidRDefault="00B41500" w:rsidP="000A2F0A">
      <w:pPr>
        <w:pStyle w:val="Nadpis3"/>
        <w:spacing w:line="276" w:lineRule="auto"/>
        <w:ind w:left="357" w:hanging="357"/>
        <w:rPr>
          <w:lang w:val="cs-CZ"/>
        </w:rPr>
      </w:pPr>
      <w:bookmarkStart w:id="113" w:name="_Toc509316444"/>
      <w:bookmarkStart w:id="114" w:name="_Toc83018823"/>
      <w:r w:rsidRPr="00A80F86">
        <w:rPr>
          <w:lang w:val="cs-CZ"/>
        </w:rPr>
        <w:t xml:space="preserve">vliv stavby na životní </w:t>
      </w:r>
      <w:proofErr w:type="gramStart"/>
      <w:r w:rsidRPr="00A80F86">
        <w:rPr>
          <w:lang w:val="cs-CZ"/>
        </w:rPr>
        <w:t>prostředí - ovzduší</w:t>
      </w:r>
      <w:proofErr w:type="gramEnd"/>
      <w:r w:rsidRPr="00A80F86">
        <w:rPr>
          <w:lang w:val="cs-CZ"/>
        </w:rPr>
        <w:t>, hluk, voda, odpady a půda</w:t>
      </w:r>
      <w:bookmarkEnd w:id="113"/>
      <w:bookmarkEnd w:id="114"/>
    </w:p>
    <w:p w14:paraId="33A417BE" w14:textId="77777777" w:rsidR="00145AC1" w:rsidRPr="00A80F86" w:rsidRDefault="003A6CB8" w:rsidP="00145AC1">
      <w:pPr>
        <w:spacing w:line="276" w:lineRule="auto"/>
        <w:rPr>
          <w:lang w:val="cs-CZ" w:bidi="ar-SA"/>
        </w:rPr>
      </w:pPr>
      <w:bookmarkStart w:id="115" w:name="_Toc509316445"/>
      <w:r w:rsidRPr="00A80F86">
        <w:rPr>
          <w:rFonts w:cs="Arial"/>
          <w:b/>
          <w:lang w:val="cs-CZ" w:bidi="ar-SA"/>
        </w:rPr>
        <w:t>Ovzduší</w:t>
      </w:r>
      <w:r w:rsidRPr="00A80F86">
        <w:rPr>
          <w:rFonts w:cs="Arial"/>
          <w:lang w:val="cs-CZ" w:bidi="ar-SA"/>
        </w:rPr>
        <w:t xml:space="preserve"> – </w:t>
      </w:r>
      <w:r w:rsidR="00145AC1" w:rsidRPr="00A80F86">
        <w:rPr>
          <w:lang w:val="cs-CZ" w:bidi="ar-SA"/>
        </w:rPr>
        <w:t>Neřeší se.</w:t>
      </w:r>
    </w:p>
    <w:p w14:paraId="392FB37C" w14:textId="77777777" w:rsidR="003A6CB8" w:rsidRPr="00A80F86" w:rsidRDefault="003A6CB8" w:rsidP="003A6CB8">
      <w:pPr>
        <w:spacing w:line="276" w:lineRule="auto"/>
        <w:rPr>
          <w:rFonts w:cs="Arial"/>
          <w:lang w:val="cs-CZ" w:bidi="ar-SA"/>
        </w:rPr>
      </w:pPr>
      <w:r w:rsidRPr="00A80F86">
        <w:rPr>
          <w:rFonts w:cs="Arial"/>
          <w:b/>
          <w:lang w:val="cs-CZ" w:bidi="ar-SA"/>
        </w:rPr>
        <w:t>Hluk</w:t>
      </w:r>
      <w:r w:rsidRPr="00A80F86">
        <w:rPr>
          <w:rFonts w:cs="Arial"/>
          <w:lang w:val="cs-CZ" w:bidi="ar-SA"/>
        </w:rPr>
        <w:t xml:space="preserve"> – </w:t>
      </w:r>
      <w:r w:rsidR="00145AC1" w:rsidRPr="00A80F86">
        <w:rPr>
          <w:rFonts w:cs="Arial"/>
          <w:lang w:val="cs-CZ"/>
        </w:rPr>
        <w:t>Nejsou navrhovány žádná zařízení způsobující vibrace a hluk.</w:t>
      </w:r>
    </w:p>
    <w:p w14:paraId="76055F41" w14:textId="77777777" w:rsidR="00145AC1" w:rsidRPr="00A80F86" w:rsidRDefault="003A6CB8" w:rsidP="00145AC1">
      <w:pPr>
        <w:spacing w:line="276" w:lineRule="auto"/>
        <w:rPr>
          <w:lang w:val="cs-CZ" w:bidi="ar-SA"/>
        </w:rPr>
      </w:pPr>
      <w:r w:rsidRPr="00A80F86">
        <w:rPr>
          <w:rFonts w:cs="Arial"/>
          <w:b/>
          <w:lang w:val="cs-CZ" w:bidi="ar-SA"/>
        </w:rPr>
        <w:t>Voda</w:t>
      </w:r>
      <w:r w:rsidRPr="00A80F86">
        <w:rPr>
          <w:rFonts w:cs="Arial"/>
          <w:lang w:val="cs-CZ" w:bidi="ar-SA"/>
        </w:rPr>
        <w:t xml:space="preserve"> – </w:t>
      </w:r>
      <w:r w:rsidR="00145AC1" w:rsidRPr="00A80F86">
        <w:rPr>
          <w:lang w:val="cs-CZ" w:bidi="ar-SA"/>
        </w:rPr>
        <w:t>Neřeší se.</w:t>
      </w:r>
    </w:p>
    <w:p w14:paraId="47243E31" w14:textId="77777777" w:rsidR="003A6CB8" w:rsidRPr="00A80F86" w:rsidRDefault="003A6CB8" w:rsidP="00704DA6">
      <w:pPr>
        <w:spacing w:line="276" w:lineRule="auto"/>
        <w:rPr>
          <w:rFonts w:cs="Arial"/>
          <w:lang w:val="cs-CZ" w:bidi="ar-SA"/>
        </w:rPr>
      </w:pPr>
      <w:r w:rsidRPr="00A80F86">
        <w:rPr>
          <w:rFonts w:cs="Arial"/>
          <w:b/>
          <w:lang w:val="cs-CZ" w:bidi="ar-SA"/>
        </w:rPr>
        <w:t>Odpady</w:t>
      </w:r>
      <w:r w:rsidRPr="00A80F86">
        <w:rPr>
          <w:rFonts w:cs="Arial"/>
          <w:lang w:val="cs-CZ" w:bidi="ar-SA"/>
        </w:rPr>
        <w:t xml:space="preserve"> – Viz B.8.8</w:t>
      </w:r>
    </w:p>
    <w:p w14:paraId="5472C820" w14:textId="77777777" w:rsidR="00B41500" w:rsidRPr="00A80F86" w:rsidRDefault="00B41500" w:rsidP="000A2F0A">
      <w:pPr>
        <w:pStyle w:val="Nadpis3"/>
        <w:spacing w:line="276" w:lineRule="auto"/>
        <w:ind w:left="357" w:hanging="357"/>
        <w:rPr>
          <w:lang w:val="cs-CZ"/>
        </w:rPr>
      </w:pPr>
      <w:bookmarkStart w:id="116" w:name="_Toc83018824"/>
      <w:r w:rsidRPr="00A80F86">
        <w:rPr>
          <w:lang w:val="cs-CZ"/>
        </w:rPr>
        <w:t>vliv stavby na přírodu a krajinu (ochrana dřevin, ochrana památných stromů, ochrana rostlin a živočichů apod.), zachování ekologických funkcí a vazeb v krajině</w:t>
      </w:r>
      <w:bookmarkEnd w:id="115"/>
      <w:bookmarkEnd w:id="116"/>
    </w:p>
    <w:p w14:paraId="527443CC" w14:textId="4045E578" w:rsidR="00145AC1" w:rsidRPr="00A80F86" w:rsidRDefault="00760BD9" w:rsidP="006826E9">
      <w:pPr>
        <w:rPr>
          <w:lang w:val="cs-CZ"/>
        </w:rPr>
      </w:pPr>
      <w:bookmarkStart w:id="117" w:name="_Toc509316446"/>
      <w:r w:rsidRPr="00A80F86">
        <w:rPr>
          <w:lang w:val="cs-CZ"/>
        </w:rPr>
        <w:t>Stavba nebude mít vliv na přírodu a krajinu.</w:t>
      </w:r>
      <w:r w:rsidR="00145AC1" w:rsidRPr="00A80F86">
        <w:rPr>
          <w:lang w:val="cs-CZ"/>
        </w:rPr>
        <w:t xml:space="preserve"> Výstavbou </w:t>
      </w:r>
      <w:r w:rsidR="00C76E8F" w:rsidRPr="00A80F86">
        <w:rPr>
          <w:lang w:val="cs-CZ"/>
        </w:rPr>
        <w:t>nádrže</w:t>
      </w:r>
      <w:r w:rsidR="008D36EB" w:rsidRPr="00A80F86">
        <w:rPr>
          <w:lang w:val="cs-CZ"/>
        </w:rPr>
        <w:t xml:space="preserve"> </w:t>
      </w:r>
      <w:r w:rsidR="00145AC1" w:rsidRPr="00A80F86">
        <w:rPr>
          <w:lang w:val="cs-CZ"/>
        </w:rPr>
        <w:t xml:space="preserve">dojde k zadržování vody v krajině a zvýšení biodiverzity v lokalitě. </w:t>
      </w:r>
    </w:p>
    <w:p w14:paraId="5159D096" w14:textId="77777777" w:rsidR="00145AC1" w:rsidRPr="00A80F86" w:rsidRDefault="00145AC1" w:rsidP="006826E9">
      <w:pPr>
        <w:rPr>
          <w:sz w:val="24"/>
          <w:szCs w:val="24"/>
          <w:lang w:val="cs-CZ"/>
        </w:rPr>
      </w:pPr>
      <w:r w:rsidRPr="00A80F86">
        <w:rPr>
          <w:rFonts w:cs="Times New Roman"/>
          <w:lang w:val="cs-CZ"/>
        </w:rPr>
        <w:t xml:space="preserve">Dojde ke zvýšení estetického působení v krajině a biologickou funkci nádrží jako </w:t>
      </w:r>
      <w:proofErr w:type="spellStart"/>
      <w:r w:rsidRPr="00A80F86">
        <w:rPr>
          <w:rFonts w:cs="Times New Roman"/>
          <w:lang w:val="cs-CZ"/>
        </w:rPr>
        <w:t>ekotopu</w:t>
      </w:r>
      <w:proofErr w:type="spellEnd"/>
      <w:r w:rsidRPr="00A80F86">
        <w:rPr>
          <w:rFonts w:cs="Times New Roman"/>
          <w:lang w:val="cs-CZ"/>
        </w:rPr>
        <w:t xml:space="preserve"> vodních a mokřadních rostlin a živočichů.</w:t>
      </w:r>
    </w:p>
    <w:p w14:paraId="7DA3DE69" w14:textId="77777777" w:rsidR="00B41500" w:rsidRPr="00A80F86" w:rsidRDefault="00B41500" w:rsidP="000A2F0A">
      <w:pPr>
        <w:pStyle w:val="Nadpis3"/>
        <w:spacing w:line="276" w:lineRule="auto"/>
        <w:ind w:left="357" w:hanging="357"/>
        <w:rPr>
          <w:lang w:val="cs-CZ"/>
        </w:rPr>
      </w:pPr>
      <w:bookmarkStart w:id="118" w:name="_Toc83018825"/>
      <w:r w:rsidRPr="00A80F86">
        <w:rPr>
          <w:lang w:val="cs-CZ"/>
        </w:rPr>
        <w:t>vliv stavby na soustavu chráněných území Natura 2000</w:t>
      </w:r>
      <w:bookmarkEnd w:id="117"/>
      <w:bookmarkEnd w:id="118"/>
    </w:p>
    <w:p w14:paraId="12984CC5" w14:textId="77777777" w:rsidR="00AE4E93" w:rsidRPr="00A80F86" w:rsidRDefault="00AE4E93" w:rsidP="008D36EB">
      <w:pPr>
        <w:spacing w:line="276" w:lineRule="auto"/>
      </w:pPr>
      <w:bookmarkStart w:id="119" w:name="_Toc509316447"/>
      <w:r w:rsidRPr="00A80F86">
        <w:rPr>
          <w:lang w:val="cs-CZ"/>
        </w:rPr>
        <w:t xml:space="preserve">Dotčená lokalita </w:t>
      </w:r>
      <w:r w:rsidR="008126CD" w:rsidRPr="00A80F86">
        <w:rPr>
          <w:lang w:val="cs-CZ"/>
        </w:rPr>
        <w:t>ne</w:t>
      </w:r>
      <w:r w:rsidR="008D36EB" w:rsidRPr="00A80F86">
        <w:rPr>
          <w:lang w:val="cs-CZ"/>
        </w:rPr>
        <w:t xml:space="preserve">leží v těsné blízkosti </w:t>
      </w:r>
      <w:proofErr w:type="spellStart"/>
      <w:r w:rsidR="008D36EB" w:rsidRPr="00A80F86">
        <w:t>chráněného</w:t>
      </w:r>
      <w:proofErr w:type="spellEnd"/>
      <w:r w:rsidR="008D36EB" w:rsidRPr="00A80F86">
        <w:t xml:space="preserve"> </w:t>
      </w:r>
      <w:proofErr w:type="spellStart"/>
      <w:r w:rsidR="008D36EB" w:rsidRPr="00A80F86">
        <w:t>území</w:t>
      </w:r>
      <w:proofErr w:type="spellEnd"/>
      <w:r w:rsidR="008D36EB" w:rsidRPr="00A80F86">
        <w:t xml:space="preserve"> </w:t>
      </w:r>
      <w:proofErr w:type="spellStart"/>
      <w:r w:rsidR="008D36EB" w:rsidRPr="00A80F86">
        <w:t>přírodní</w:t>
      </w:r>
      <w:proofErr w:type="spellEnd"/>
      <w:r w:rsidR="008D36EB" w:rsidRPr="00A80F86">
        <w:t xml:space="preserve"> </w:t>
      </w:r>
      <w:proofErr w:type="spellStart"/>
      <w:r w:rsidR="008D36EB" w:rsidRPr="00A80F86">
        <w:t>rezervace</w:t>
      </w:r>
      <w:proofErr w:type="spellEnd"/>
      <w:r w:rsidR="008126CD" w:rsidRPr="00A80F86">
        <w:t>.</w:t>
      </w:r>
    </w:p>
    <w:p w14:paraId="77C5E752" w14:textId="77777777" w:rsidR="00B41500" w:rsidRPr="00A80F86" w:rsidRDefault="006440AD" w:rsidP="000A2F0A">
      <w:pPr>
        <w:pStyle w:val="Nadpis3"/>
        <w:spacing w:line="276" w:lineRule="auto"/>
        <w:ind w:left="357" w:hanging="357"/>
        <w:rPr>
          <w:lang w:val="cs-CZ"/>
        </w:rPr>
      </w:pPr>
      <w:bookmarkStart w:id="120" w:name="_Toc83018826"/>
      <w:r w:rsidRPr="00A80F86">
        <w:rPr>
          <w:lang w:val="cs-CZ"/>
        </w:rPr>
        <w:t>způsob</w:t>
      </w:r>
      <w:r w:rsidR="00B41500" w:rsidRPr="00A80F86">
        <w:rPr>
          <w:lang w:val="cs-CZ"/>
        </w:rPr>
        <w:t xml:space="preserve"> zohlednění podmínek </w:t>
      </w:r>
      <w:bookmarkEnd w:id="119"/>
      <w:r w:rsidRPr="00A80F86">
        <w:rPr>
          <w:lang w:val="cs-CZ"/>
        </w:rPr>
        <w:t>závazného stanoviska posouzení vlivu záměru na životní prostředí, je-li podkladem</w:t>
      </w:r>
      <w:bookmarkEnd w:id="120"/>
    </w:p>
    <w:p w14:paraId="7E48391C" w14:textId="77777777" w:rsidR="00B41500" w:rsidRPr="00A80F86" w:rsidRDefault="00B41500" w:rsidP="000A2F0A">
      <w:pPr>
        <w:spacing w:line="276" w:lineRule="auto"/>
        <w:rPr>
          <w:lang w:val="cs-CZ" w:bidi="ar-SA"/>
        </w:rPr>
      </w:pPr>
      <w:r w:rsidRPr="00A80F86">
        <w:rPr>
          <w:lang w:val="cs-CZ" w:bidi="ar-SA"/>
        </w:rPr>
        <w:t>Stanovisko EIA není vyžadováno.</w:t>
      </w:r>
    </w:p>
    <w:p w14:paraId="33C3DEFC" w14:textId="77777777" w:rsidR="006440AD" w:rsidRPr="00A80F86" w:rsidRDefault="006440AD" w:rsidP="006440AD">
      <w:pPr>
        <w:pStyle w:val="Nadpis3"/>
        <w:spacing w:line="276" w:lineRule="auto"/>
        <w:ind w:left="357" w:hanging="357"/>
        <w:rPr>
          <w:lang w:val="cs-CZ"/>
        </w:rPr>
      </w:pPr>
      <w:bookmarkStart w:id="121" w:name="_Toc83018827"/>
      <w:r w:rsidRPr="00A80F86">
        <w:rPr>
          <w:lang w:val="cs-CZ"/>
        </w:rPr>
        <w:t xml:space="preserve">v případě záměru spadajících do režimu zákona o integrované prevenci základní parametry způsobu naplnění závěrů o nejlepších dostupných </w:t>
      </w:r>
      <w:r w:rsidR="002C36EA" w:rsidRPr="00A80F86">
        <w:rPr>
          <w:lang w:val="cs-CZ"/>
        </w:rPr>
        <w:t>technikách nebo integrované povolení, bylo-li vydáno</w:t>
      </w:r>
      <w:bookmarkEnd w:id="121"/>
    </w:p>
    <w:p w14:paraId="7C4E2E1A" w14:textId="77777777" w:rsidR="002C36EA" w:rsidRPr="00A80F86" w:rsidRDefault="002C36EA" w:rsidP="002C36EA">
      <w:pPr>
        <w:spacing w:line="276" w:lineRule="auto"/>
        <w:rPr>
          <w:lang w:val="cs-CZ" w:bidi="ar-SA"/>
        </w:rPr>
      </w:pPr>
      <w:r w:rsidRPr="00A80F86">
        <w:rPr>
          <w:lang w:val="cs-CZ" w:bidi="ar-SA"/>
        </w:rPr>
        <w:t xml:space="preserve">Neřeší se. </w:t>
      </w:r>
    </w:p>
    <w:p w14:paraId="5E4BA35D" w14:textId="77777777" w:rsidR="00B41500" w:rsidRPr="00A80F86" w:rsidRDefault="00B41500" w:rsidP="000A2F0A">
      <w:pPr>
        <w:pStyle w:val="Nadpis3"/>
        <w:spacing w:line="276" w:lineRule="auto"/>
        <w:ind w:left="357" w:hanging="357"/>
        <w:rPr>
          <w:lang w:val="cs-CZ"/>
        </w:rPr>
      </w:pPr>
      <w:bookmarkStart w:id="122" w:name="_Toc509316448"/>
      <w:bookmarkStart w:id="123" w:name="_Toc83018828"/>
      <w:r w:rsidRPr="00A80F86">
        <w:rPr>
          <w:lang w:val="cs-CZ"/>
        </w:rPr>
        <w:t>navrhovaná ochranná a bezpečnostní pásma, rozsah omezení a podmínky ochrany podle jiných právních předpisů</w:t>
      </w:r>
      <w:bookmarkEnd w:id="122"/>
      <w:bookmarkEnd w:id="123"/>
    </w:p>
    <w:p w14:paraId="16C713CF" w14:textId="77777777" w:rsidR="00003665" w:rsidRPr="00A80F86" w:rsidRDefault="00003665" w:rsidP="002C36EA">
      <w:pPr>
        <w:spacing w:line="276" w:lineRule="auto"/>
        <w:rPr>
          <w:lang w:val="cs-CZ"/>
        </w:rPr>
      </w:pPr>
      <w:r w:rsidRPr="00A80F86">
        <w:rPr>
          <w:lang w:val="cs-CZ" w:bidi="ar-SA"/>
        </w:rPr>
        <w:t>Neřeší se.</w:t>
      </w:r>
    </w:p>
    <w:p w14:paraId="6E4FAAB0" w14:textId="77777777" w:rsidR="00B41500" w:rsidRPr="00A80F86" w:rsidRDefault="00B41500" w:rsidP="000A2F0A">
      <w:pPr>
        <w:pStyle w:val="Nadpis2"/>
        <w:spacing w:line="276" w:lineRule="auto"/>
        <w:rPr>
          <w:color w:val="auto"/>
          <w:lang w:bidi="ar-SA"/>
        </w:rPr>
      </w:pPr>
      <w:bookmarkStart w:id="124" w:name="_Toc509316449"/>
      <w:bookmarkStart w:id="125" w:name="_Toc83018829"/>
      <w:r w:rsidRPr="00A80F86">
        <w:rPr>
          <w:color w:val="auto"/>
          <w:lang w:bidi="ar-SA"/>
        </w:rPr>
        <w:t>Ochrana obyvatelstva</w:t>
      </w:r>
      <w:bookmarkEnd w:id="124"/>
      <w:bookmarkEnd w:id="125"/>
    </w:p>
    <w:p w14:paraId="01540E83" w14:textId="77777777" w:rsidR="00B41500" w:rsidRPr="00A80F86" w:rsidRDefault="00B41500" w:rsidP="000A2F0A">
      <w:pPr>
        <w:keepNext/>
        <w:spacing w:line="276" w:lineRule="auto"/>
        <w:rPr>
          <w:i/>
          <w:lang w:val="cs-CZ" w:bidi="ar-SA"/>
        </w:rPr>
      </w:pPr>
      <w:r w:rsidRPr="00A80F86">
        <w:rPr>
          <w:i/>
          <w:lang w:val="cs-CZ" w:bidi="ar-SA"/>
        </w:rPr>
        <w:t>Splnění základních požadavků z hlediska plnění úkolů ochrany obyvatelstva:</w:t>
      </w:r>
    </w:p>
    <w:p w14:paraId="10BD72B6" w14:textId="77777777" w:rsidR="00B41500" w:rsidRPr="00A80F86" w:rsidRDefault="00B41500" w:rsidP="000A2F0A">
      <w:pPr>
        <w:spacing w:line="276" w:lineRule="auto"/>
        <w:rPr>
          <w:lang w:val="cs-CZ" w:bidi="ar-SA"/>
        </w:rPr>
      </w:pPr>
      <w:r w:rsidRPr="00A80F86">
        <w:rPr>
          <w:lang w:val="cs-CZ"/>
        </w:rPr>
        <w:t>Při stavbě je nutné, jako prevenci před nebezpečnými situacemi ohrožujícími obyvatelstvo, dodržovat zásady bezpečnosti práce a používat veškeré předepsané výstražné prostředky.</w:t>
      </w:r>
      <w:r w:rsidR="002C36EA" w:rsidRPr="00A80F86">
        <w:rPr>
          <w:lang w:val="cs-CZ"/>
        </w:rPr>
        <w:t xml:space="preserve"> </w:t>
      </w:r>
      <w:r w:rsidR="0011105E" w:rsidRPr="00A80F86">
        <w:rPr>
          <w:lang w:val="cs-CZ"/>
        </w:rPr>
        <w:t xml:space="preserve">Staveniště objektu </w:t>
      </w:r>
      <w:r w:rsidR="00003665" w:rsidRPr="00A80F86">
        <w:rPr>
          <w:lang w:val="cs-CZ"/>
        </w:rPr>
        <w:t>nádrží</w:t>
      </w:r>
      <w:r w:rsidR="0011105E" w:rsidRPr="00A80F86">
        <w:rPr>
          <w:lang w:val="cs-CZ"/>
        </w:rPr>
        <w:t xml:space="preserve"> bude </w:t>
      </w:r>
      <w:r w:rsidR="00003665" w:rsidRPr="00A80F86">
        <w:rPr>
          <w:lang w:val="cs-CZ"/>
        </w:rPr>
        <w:t>ohraničeno</w:t>
      </w:r>
      <w:r w:rsidR="0011105E" w:rsidRPr="00A80F86">
        <w:rPr>
          <w:lang w:val="cs-CZ"/>
        </w:rPr>
        <w:t xml:space="preserve"> a na </w:t>
      </w:r>
      <w:r w:rsidR="00003665" w:rsidRPr="00A80F86">
        <w:rPr>
          <w:lang w:val="cs-CZ"/>
        </w:rPr>
        <w:t>viditelných místech</w:t>
      </w:r>
      <w:r w:rsidR="0011105E" w:rsidRPr="00A80F86">
        <w:rPr>
          <w:lang w:val="cs-CZ"/>
        </w:rPr>
        <w:t xml:space="preserve"> doplněno výstražnými tabulkami </w:t>
      </w:r>
      <w:r w:rsidR="001F0905" w:rsidRPr="00A80F86">
        <w:rPr>
          <w:b/>
          <w:lang w:val="cs-CZ"/>
        </w:rPr>
        <w:t>s dodatkem VSTUP ZAKÁZÁN – 10</w:t>
      </w:r>
      <w:r w:rsidR="002C36EA" w:rsidRPr="00A80F86">
        <w:rPr>
          <w:b/>
          <w:lang w:val="cs-CZ"/>
        </w:rPr>
        <w:t xml:space="preserve"> kusů. Rozmístěno na rozích a uprostřed delších stran.</w:t>
      </w:r>
    </w:p>
    <w:p w14:paraId="4EE66FA8" w14:textId="77777777" w:rsidR="00B41500" w:rsidRPr="00A80F86" w:rsidRDefault="00B41500" w:rsidP="000A2F0A">
      <w:pPr>
        <w:pStyle w:val="Nadpis2"/>
        <w:spacing w:line="276" w:lineRule="auto"/>
        <w:rPr>
          <w:color w:val="auto"/>
          <w:lang w:bidi="ar-SA"/>
        </w:rPr>
      </w:pPr>
      <w:bookmarkStart w:id="126" w:name="_Toc509316450"/>
      <w:bookmarkStart w:id="127" w:name="_Toc83018830"/>
      <w:r w:rsidRPr="00A80F86">
        <w:rPr>
          <w:color w:val="auto"/>
          <w:lang w:bidi="ar-SA"/>
        </w:rPr>
        <w:t>Zásady organizace výstavby</w:t>
      </w:r>
      <w:bookmarkEnd w:id="126"/>
      <w:bookmarkEnd w:id="127"/>
    </w:p>
    <w:p w14:paraId="79566691" w14:textId="77777777" w:rsidR="00B41500" w:rsidRPr="00A80F86" w:rsidRDefault="00B41500" w:rsidP="000A2F0A">
      <w:pPr>
        <w:pStyle w:val="Nadpis3"/>
        <w:spacing w:line="276" w:lineRule="auto"/>
        <w:ind w:left="357" w:hanging="357"/>
        <w:rPr>
          <w:lang w:val="cs-CZ"/>
        </w:rPr>
      </w:pPr>
      <w:bookmarkStart w:id="128" w:name="_Toc509316451"/>
      <w:bookmarkStart w:id="129" w:name="_Toc83018831"/>
      <w:r w:rsidRPr="00A80F86">
        <w:rPr>
          <w:lang w:val="cs-CZ"/>
        </w:rPr>
        <w:t>potřeby a spotřeby rozhodujících médií a hmot, jejich zajištění</w:t>
      </w:r>
      <w:bookmarkEnd w:id="128"/>
      <w:bookmarkEnd w:id="129"/>
    </w:p>
    <w:p w14:paraId="02A9CBCE" w14:textId="77777777" w:rsidR="0011105E" w:rsidRPr="00A80F86" w:rsidRDefault="0011105E" w:rsidP="006826E9">
      <w:pPr>
        <w:ind w:firstLine="0"/>
        <w:rPr>
          <w:lang w:val="cs-CZ"/>
        </w:rPr>
      </w:pPr>
      <w:bookmarkStart w:id="130" w:name="_Toc509316452"/>
      <w:r w:rsidRPr="00A80F86">
        <w:rPr>
          <w:lang w:val="cs-CZ"/>
        </w:rPr>
        <w:t xml:space="preserve">Výrobní prostředky vč. médií si bude zajišťovat dodavatel konkrétních prací. </w:t>
      </w:r>
    </w:p>
    <w:p w14:paraId="46FC4C84" w14:textId="77777777" w:rsidR="0011105E" w:rsidRPr="00A80F86" w:rsidRDefault="0011105E" w:rsidP="006826E9">
      <w:pPr>
        <w:ind w:firstLine="0"/>
        <w:rPr>
          <w:lang w:val="cs-CZ"/>
        </w:rPr>
      </w:pPr>
      <w:r w:rsidRPr="00A80F86">
        <w:rPr>
          <w:lang w:val="cs-CZ"/>
        </w:rPr>
        <w:t>Splašky – pro pracovníky bude použito chemických mobilních WC kabinek (např. TOI-TOI).</w:t>
      </w:r>
    </w:p>
    <w:p w14:paraId="58104403" w14:textId="77777777" w:rsidR="0011105E" w:rsidRPr="00A80F86" w:rsidRDefault="0011105E" w:rsidP="006826E9">
      <w:pPr>
        <w:ind w:firstLine="0"/>
        <w:rPr>
          <w:lang w:val="cs-CZ"/>
        </w:rPr>
      </w:pPr>
      <w:r w:rsidRPr="00A80F86">
        <w:rPr>
          <w:lang w:val="cs-CZ"/>
        </w:rPr>
        <w:t xml:space="preserve">Vodovod – </w:t>
      </w:r>
      <w:r w:rsidR="00003665" w:rsidRPr="00A80F86">
        <w:rPr>
          <w:lang w:val="cs-CZ"/>
        </w:rPr>
        <w:t>pitná voda bude zajištěna vybraným dodavatelem.</w:t>
      </w:r>
    </w:p>
    <w:p w14:paraId="030E12B1" w14:textId="77777777" w:rsidR="0011105E" w:rsidRPr="00A80F86" w:rsidRDefault="00003665" w:rsidP="006826E9">
      <w:pPr>
        <w:ind w:firstLine="0"/>
        <w:rPr>
          <w:lang w:val="cs-CZ"/>
        </w:rPr>
      </w:pPr>
      <w:r w:rsidRPr="00A80F86">
        <w:rPr>
          <w:lang w:val="cs-CZ"/>
        </w:rPr>
        <w:t>Elektřina</w:t>
      </w:r>
      <w:r w:rsidR="0011105E" w:rsidRPr="00A80F86">
        <w:rPr>
          <w:lang w:val="cs-CZ"/>
        </w:rPr>
        <w:t xml:space="preserve"> – </w:t>
      </w:r>
      <w:r w:rsidRPr="00A80F86">
        <w:rPr>
          <w:lang w:val="cs-CZ"/>
        </w:rPr>
        <w:t>elektřina bude zajištěna benzínovými agregáty – tyto si bude zajišťovat vybraným dodavatelem stavby.</w:t>
      </w:r>
    </w:p>
    <w:p w14:paraId="4DEFBD7B" w14:textId="77777777" w:rsidR="00B41500" w:rsidRPr="00A80F86" w:rsidRDefault="00B41500" w:rsidP="000A2F0A">
      <w:pPr>
        <w:pStyle w:val="Nadpis3"/>
        <w:spacing w:line="276" w:lineRule="auto"/>
        <w:ind w:left="357" w:hanging="357"/>
        <w:rPr>
          <w:lang w:val="cs-CZ"/>
        </w:rPr>
      </w:pPr>
      <w:bookmarkStart w:id="131" w:name="_Toc83018832"/>
      <w:r w:rsidRPr="00A80F86">
        <w:rPr>
          <w:lang w:val="cs-CZ"/>
        </w:rPr>
        <w:t>odvodnění staveniště</w:t>
      </w:r>
      <w:bookmarkEnd w:id="130"/>
      <w:bookmarkEnd w:id="131"/>
    </w:p>
    <w:p w14:paraId="014505D6" w14:textId="77777777" w:rsidR="0011105E" w:rsidRPr="00A80F86" w:rsidRDefault="0011105E" w:rsidP="006826E9">
      <w:pPr>
        <w:ind w:firstLine="0"/>
        <w:rPr>
          <w:lang w:val="cs-CZ"/>
        </w:rPr>
      </w:pPr>
      <w:bookmarkStart w:id="132" w:name="_Toc509316453"/>
      <w:r w:rsidRPr="00A80F86">
        <w:rPr>
          <w:lang w:val="cs-CZ"/>
        </w:rPr>
        <w:t xml:space="preserve">Zhotovitel musí zajistit odvod dešťových vod ze staveniště. Zamezit znečištění vod (ropné látky, bláto, umývárna vozidel apod.). </w:t>
      </w:r>
    </w:p>
    <w:p w14:paraId="4FFD874E" w14:textId="77777777" w:rsidR="0011105E" w:rsidRPr="00A80F86" w:rsidRDefault="0011105E" w:rsidP="006826E9">
      <w:pPr>
        <w:ind w:firstLine="0"/>
        <w:rPr>
          <w:lang w:val="cs-CZ"/>
        </w:rPr>
      </w:pPr>
      <w:r w:rsidRPr="00A80F86">
        <w:rPr>
          <w:lang w:val="cs-CZ"/>
        </w:rPr>
        <w:t>Zhotovitel stavby stanoví rozsah výkopových prací a zajištění stability výkopových jam, dále bude řešeno odvodnění těchto stavebních jam, přičemž se očekává přítomnost podzemní vody.</w:t>
      </w:r>
    </w:p>
    <w:p w14:paraId="4C3CADC1" w14:textId="77777777" w:rsidR="0011105E" w:rsidRPr="00A80F86" w:rsidRDefault="0011105E" w:rsidP="006826E9">
      <w:pPr>
        <w:ind w:firstLine="0"/>
        <w:rPr>
          <w:lang w:val="cs-CZ"/>
        </w:rPr>
      </w:pPr>
      <w:r w:rsidRPr="00A80F86">
        <w:rPr>
          <w:lang w:val="cs-CZ"/>
        </w:rPr>
        <w:t>V rámci provádění výkopových a zemních prací je zapotřebí počítat s příp. dočasným čerpáním povrchové srážkové vody z výkopů po dobu dešťových přeháněk a srážkového období</w:t>
      </w:r>
      <w:r w:rsidR="00003665" w:rsidRPr="00A80F86">
        <w:rPr>
          <w:lang w:val="cs-CZ"/>
        </w:rPr>
        <w:t>.</w:t>
      </w:r>
    </w:p>
    <w:p w14:paraId="4EE29210" w14:textId="77777777" w:rsidR="00B41500" w:rsidRPr="00A80F86" w:rsidRDefault="00B41500" w:rsidP="000A2F0A">
      <w:pPr>
        <w:pStyle w:val="Nadpis3"/>
        <w:spacing w:line="276" w:lineRule="auto"/>
        <w:ind w:left="357" w:hanging="357"/>
        <w:rPr>
          <w:lang w:val="cs-CZ"/>
        </w:rPr>
      </w:pPr>
      <w:bookmarkStart w:id="133" w:name="_Toc83018833"/>
      <w:r w:rsidRPr="00A80F86">
        <w:rPr>
          <w:lang w:val="cs-CZ"/>
        </w:rPr>
        <w:t>napojení staveniště na stávající dopravní a technickou infrastrukturu</w:t>
      </w:r>
      <w:bookmarkEnd w:id="132"/>
      <w:bookmarkEnd w:id="133"/>
    </w:p>
    <w:p w14:paraId="650A5E8E" w14:textId="77777777" w:rsidR="0011105E" w:rsidRPr="00A80F86" w:rsidRDefault="0011105E" w:rsidP="00B75DF1">
      <w:pPr>
        <w:spacing w:line="276" w:lineRule="auto"/>
        <w:rPr>
          <w:lang w:val="cs-CZ" w:bidi="ar-SA"/>
        </w:rPr>
      </w:pPr>
      <w:bookmarkStart w:id="134" w:name="_Toc509316454"/>
      <w:r w:rsidRPr="00A80F86">
        <w:rPr>
          <w:lang w:val="cs-CZ" w:bidi="ar-SA"/>
        </w:rPr>
        <w:t xml:space="preserve">Výrobní prostředky vč. médií si bude zajišťovat dodavatel konkrétních prací. </w:t>
      </w:r>
    </w:p>
    <w:p w14:paraId="59DA5942" w14:textId="77777777" w:rsidR="0011105E" w:rsidRPr="00A80F86" w:rsidRDefault="0011105E" w:rsidP="0011105E">
      <w:pPr>
        <w:spacing w:line="276" w:lineRule="auto"/>
        <w:rPr>
          <w:lang w:val="cs-CZ" w:bidi="ar-SA"/>
        </w:rPr>
      </w:pPr>
      <w:r w:rsidRPr="00A80F86">
        <w:rPr>
          <w:lang w:val="cs-CZ" w:bidi="ar-SA"/>
        </w:rPr>
        <w:t>1. Dopravní napojení:</w:t>
      </w:r>
    </w:p>
    <w:p w14:paraId="5480F739" w14:textId="77777777" w:rsidR="00C76E8F" w:rsidRPr="00A80F86" w:rsidRDefault="00C76E8F" w:rsidP="00C76E8F">
      <w:pPr>
        <w:rPr>
          <w:lang w:val="cs-CZ"/>
        </w:rPr>
      </w:pPr>
      <w:r w:rsidRPr="00A80F86">
        <w:rPr>
          <w:lang w:val="cs-CZ"/>
        </w:rPr>
        <w:t xml:space="preserve">Přístup na staveniště a následně k hotové stavbě je z komunikace III třídy směr </w:t>
      </w:r>
      <w:proofErr w:type="spellStart"/>
      <w:r w:rsidRPr="00A80F86">
        <w:rPr>
          <w:lang w:val="cs-CZ"/>
        </w:rPr>
        <w:t>Božejovice</w:t>
      </w:r>
      <w:proofErr w:type="spellEnd"/>
      <w:r w:rsidRPr="00A80F86">
        <w:rPr>
          <w:lang w:val="cs-CZ"/>
        </w:rPr>
        <w:t xml:space="preserve"> – </w:t>
      </w:r>
      <w:proofErr w:type="spellStart"/>
      <w:r w:rsidRPr="00A80F86">
        <w:rPr>
          <w:lang w:val="cs-CZ"/>
        </w:rPr>
        <w:t>Drahnětice</w:t>
      </w:r>
      <w:proofErr w:type="spellEnd"/>
      <w:r w:rsidRPr="00A80F86">
        <w:rPr>
          <w:lang w:val="cs-CZ"/>
        </w:rPr>
        <w:t xml:space="preserve">. Dále po místních cestách vedoucích až k místu samotnému. Hráz rybníka navazuje přímo na tyto cesty. </w:t>
      </w:r>
    </w:p>
    <w:p w14:paraId="72991C3F" w14:textId="77777777" w:rsidR="00C76E8F" w:rsidRPr="00A80F86" w:rsidRDefault="00C76E8F" w:rsidP="00C76E8F">
      <w:pPr>
        <w:rPr>
          <w:lang w:val="cs-CZ"/>
        </w:rPr>
      </w:pPr>
      <w:r w:rsidRPr="00A80F86">
        <w:rPr>
          <w:lang w:val="cs-CZ"/>
        </w:rPr>
        <w:t>Stavba není řešena bezbariérově.</w:t>
      </w:r>
    </w:p>
    <w:p w14:paraId="2B0758FD" w14:textId="77777777" w:rsidR="0011105E" w:rsidRPr="00A80F86" w:rsidRDefault="0011105E" w:rsidP="0011105E">
      <w:pPr>
        <w:spacing w:line="276" w:lineRule="auto"/>
        <w:rPr>
          <w:lang w:val="cs-CZ" w:bidi="ar-SA"/>
        </w:rPr>
      </w:pPr>
      <w:r w:rsidRPr="00A80F86">
        <w:rPr>
          <w:lang w:val="cs-CZ" w:bidi="ar-SA"/>
        </w:rPr>
        <w:t>2. Napojení lokality na inženýrské sítě:</w:t>
      </w:r>
    </w:p>
    <w:p w14:paraId="53EDB3A8" w14:textId="77777777" w:rsidR="0011105E" w:rsidRPr="00A80F86" w:rsidRDefault="00003665" w:rsidP="0011105E">
      <w:pPr>
        <w:spacing w:line="276" w:lineRule="auto"/>
        <w:rPr>
          <w:lang w:val="cs-CZ" w:bidi="ar-SA"/>
        </w:rPr>
      </w:pPr>
      <w:r w:rsidRPr="00A80F86">
        <w:rPr>
          <w:lang w:val="cs-CZ" w:bidi="ar-SA"/>
        </w:rPr>
        <w:t>Lokalita nebude napojena na inženýrské sítě.</w:t>
      </w:r>
    </w:p>
    <w:p w14:paraId="61121463" w14:textId="77777777" w:rsidR="00B41500" w:rsidRPr="00A80F86" w:rsidRDefault="00B41500" w:rsidP="000A2F0A">
      <w:pPr>
        <w:pStyle w:val="Nadpis3"/>
        <w:spacing w:line="276" w:lineRule="auto"/>
        <w:ind w:left="357" w:hanging="357"/>
        <w:rPr>
          <w:lang w:val="cs-CZ"/>
        </w:rPr>
      </w:pPr>
      <w:bookmarkStart w:id="135" w:name="_Toc83018834"/>
      <w:r w:rsidRPr="00A80F86">
        <w:rPr>
          <w:lang w:val="cs-CZ"/>
        </w:rPr>
        <w:t>vliv provádění stavby na okolní stavby a pozemky</w:t>
      </w:r>
      <w:bookmarkEnd w:id="134"/>
      <w:bookmarkEnd w:id="135"/>
    </w:p>
    <w:p w14:paraId="0DA50A70" w14:textId="77777777" w:rsidR="008D67F2" w:rsidRPr="00A80F86" w:rsidRDefault="008D67F2" w:rsidP="008D67F2">
      <w:pPr>
        <w:spacing w:line="276" w:lineRule="auto"/>
        <w:rPr>
          <w:lang w:val="cs-CZ" w:bidi="ar-SA"/>
        </w:rPr>
      </w:pPr>
      <w:bookmarkStart w:id="136" w:name="_Toc509316455"/>
      <w:r w:rsidRPr="00A80F86">
        <w:rPr>
          <w:lang w:val="cs-CZ" w:bidi="ar-SA"/>
        </w:rPr>
        <w:t>V době stavebních prací se předpokládá zvýšená prašnost na místě stavby a v blízkém okolí. Tato bude v největší možné míře snížena použitím vhodných pracovních postupů a pomůcek</w:t>
      </w:r>
      <w:r w:rsidR="00003665" w:rsidRPr="00A80F86">
        <w:rPr>
          <w:lang w:val="cs-CZ" w:bidi="ar-SA"/>
        </w:rPr>
        <w:t>.</w:t>
      </w:r>
    </w:p>
    <w:p w14:paraId="0F8E1074" w14:textId="77777777" w:rsidR="008D67F2" w:rsidRPr="00A80F86" w:rsidRDefault="008D67F2" w:rsidP="008D67F2">
      <w:pPr>
        <w:spacing w:line="276" w:lineRule="auto"/>
        <w:rPr>
          <w:lang w:val="cs-CZ" w:bidi="ar-SA"/>
        </w:rPr>
      </w:pPr>
      <w:r w:rsidRPr="00A80F86">
        <w:rPr>
          <w:lang w:val="cs-CZ" w:bidi="ar-SA"/>
        </w:rPr>
        <w:t>V době stavebních prací se předpokládá zvýšená míra hlukové zátěže – stavební práce budou probíhat pouze v denních hodinách v rozmezí 7:00 – 21:00 hod.</w:t>
      </w:r>
    </w:p>
    <w:p w14:paraId="5819FA98" w14:textId="77777777" w:rsidR="008D67F2" w:rsidRPr="00A80F86" w:rsidRDefault="008D67F2" w:rsidP="008D67F2">
      <w:pPr>
        <w:spacing w:line="276" w:lineRule="auto"/>
        <w:rPr>
          <w:lang w:val="cs-CZ" w:bidi="ar-SA"/>
        </w:rPr>
      </w:pPr>
      <w:r w:rsidRPr="00A80F86">
        <w:rPr>
          <w:lang w:val="cs-CZ" w:bidi="ar-SA"/>
        </w:rPr>
        <w:t>V případě znečištění komunikace stavební mechanizací, zajistí prováděcí firma průběžné čištění komunikace.</w:t>
      </w:r>
    </w:p>
    <w:p w14:paraId="77AF8BDB" w14:textId="77777777" w:rsidR="008D67F2" w:rsidRPr="00A80F86" w:rsidRDefault="008D67F2" w:rsidP="008D67F2">
      <w:pPr>
        <w:spacing w:line="276" w:lineRule="auto"/>
        <w:rPr>
          <w:lang w:val="cs-CZ" w:bidi="ar-SA"/>
        </w:rPr>
      </w:pPr>
      <w:r w:rsidRPr="00A80F86">
        <w:rPr>
          <w:lang w:val="cs-CZ" w:bidi="ar-SA"/>
        </w:rPr>
        <w:t xml:space="preserve">Řešené území se nachází </w:t>
      </w:r>
      <w:r w:rsidR="00003665" w:rsidRPr="00A80F86">
        <w:rPr>
          <w:lang w:val="cs-CZ" w:bidi="ar-SA"/>
        </w:rPr>
        <w:t xml:space="preserve">na melioračním potrubí. </w:t>
      </w:r>
      <w:r w:rsidRPr="00A80F86">
        <w:rPr>
          <w:lang w:val="cs-CZ" w:bidi="ar-SA"/>
        </w:rPr>
        <w:t>Budou učiněna taková opatření, aby nedoch</w:t>
      </w:r>
      <w:r w:rsidR="00003665" w:rsidRPr="00A80F86">
        <w:rPr>
          <w:lang w:val="cs-CZ" w:bidi="ar-SA"/>
        </w:rPr>
        <w:t xml:space="preserve">ázelo ke znečištění vody v tomto </w:t>
      </w:r>
      <w:proofErr w:type="spellStart"/>
      <w:r w:rsidR="00003665" w:rsidRPr="00A80F86">
        <w:rPr>
          <w:lang w:val="cs-CZ" w:bidi="ar-SA"/>
        </w:rPr>
        <w:t>zatrubněném</w:t>
      </w:r>
      <w:proofErr w:type="spellEnd"/>
      <w:r w:rsidR="00003665" w:rsidRPr="00A80F86">
        <w:rPr>
          <w:lang w:val="cs-CZ" w:bidi="ar-SA"/>
        </w:rPr>
        <w:t xml:space="preserve"> toku</w:t>
      </w:r>
      <w:r w:rsidRPr="00A80F86">
        <w:rPr>
          <w:lang w:val="cs-CZ" w:bidi="ar-SA"/>
        </w:rPr>
        <w:t>.</w:t>
      </w:r>
    </w:p>
    <w:p w14:paraId="24954D51" w14:textId="77777777" w:rsidR="00B41500" w:rsidRPr="00A80F86" w:rsidRDefault="00B41500" w:rsidP="000A2F0A">
      <w:pPr>
        <w:pStyle w:val="Nadpis3"/>
        <w:spacing w:line="276" w:lineRule="auto"/>
        <w:ind w:left="357" w:hanging="357"/>
        <w:rPr>
          <w:lang w:val="cs-CZ"/>
        </w:rPr>
      </w:pPr>
      <w:bookmarkStart w:id="137" w:name="_Toc83018835"/>
      <w:r w:rsidRPr="00A80F86">
        <w:rPr>
          <w:lang w:val="cs-CZ"/>
        </w:rPr>
        <w:t>ochrana okolí staveniště a požadavky na související asanace, demolice, kácení dřevin</w:t>
      </w:r>
      <w:bookmarkEnd w:id="136"/>
      <w:bookmarkEnd w:id="137"/>
    </w:p>
    <w:p w14:paraId="0EC3E08A" w14:textId="77777777" w:rsidR="00762655" w:rsidRPr="00A80F86" w:rsidRDefault="00762655" w:rsidP="00762655">
      <w:pPr>
        <w:spacing w:line="276" w:lineRule="auto"/>
        <w:rPr>
          <w:lang w:val="cs-CZ" w:bidi="ar-SA"/>
        </w:rPr>
      </w:pPr>
      <w:bookmarkStart w:id="138" w:name="_Toc509316456"/>
      <w:r w:rsidRPr="00A80F86">
        <w:rPr>
          <w:lang w:val="cs-CZ" w:bidi="ar-SA"/>
        </w:rPr>
        <w:t>Po dobu výstavby bude vliv stavby na okolní prostředí přechodně negativní. Stavební společnost bude muset přijmout taková opatření, aby jejich rozsah v maximální míře eliminovala.</w:t>
      </w:r>
    </w:p>
    <w:p w14:paraId="0B89C5E2" w14:textId="77777777" w:rsidR="00762655" w:rsidRPr="00A80F86" w:rsidRDefault="00762655" w:rsidP="00762655">
      <w:pPr>
        <w:spacing w:line="276" w:lineRule="auto"/>
        <w:rPr>
          <w:lang w:val="cs-CZ" w:bidi="ar-SA"/>
        </w:rPr>
      </w:pPr>
      <w:r w:rsidRPr="00A80F86">
        <w:rPr>
          <w:lang w:val="cs-CZ" w:bidi="ar-SA"/>
        </w:rPr>
        <w:t>Stavební činnost způsobující nadměrný hluk bude prováděna pouze v denních hodinách.</w:t>
      </w:r>
    </w:p>
    <w:p w14:paraId="3F7927F9" w14:textId="77777777" w:rsidR="00762655" w:rsidRPr="00A80F86" w:rsidRDefault="00762655" w:rsidP="00762655">
      <w:pPr>
        <w:spacing w:line="276" w:lineRule="auto"/>
        <w:rPr>
          <w:lang w:val="cs-CZ" w:bidi="ar-SA"/>
        </w:rPr>
      </w:pPr>
      <w:r w:rsidRPr="00A80F86">
        <w:rPr>
          <w:lang w:val="cs-CZ" w:bidi="ar-SA"/>
        </w:rPr>
        <w:t>V průběhu stavební činnosti bude vznikat odpad. Tento bude likvidován dodavatelskou firmou – odvozen na řádně vedenou skládku, vznik nebezpečného odpadu se nepředpokládá.</w:t>
      </w:r>
    </w:p>
    <w:p w14:paraId="2DB27AC2" w14:textId="77777777" w:rsidR="00C76E8F" w:rsidRPr="00A80F86" w:rsidRDefault="00C76E8F" w:rsidP="00C76E8F">
      <w:pPr>
        <w:spacing w:line="276" w:lineRule="auto"/>
        <w:rPr>
          <w:lang w:val="cs-CZ" w:bidi="ar-SA"/>
        </w:rPr>
      </w:pPr>
      <w:r w:rsidRPr="00A80F86">
        <w:rPr>
          <w:lang w:val="cs-CZ" w:bidi="ar-SA"/>
        </w:rPr>
        <w:t>Veškeré odpady budou likvidovány v souladu se zákonem č. 451/2020 Sb., o odpadech v platném znění.</w:t>
      </w:r>
    </w:p>
    <w:p w14:paraId="4F79B3D2" w14:textId="77777777" w:rsidR="00762655" w:rsidRPr="00A80F86" w:rsidRDefault="00762655" w:rsidP="00762655">
      <w:pPr>
        <w:spacing w:line="276" w:lineRule="auto"/>
        <w:rPr>
          <w:lang w:val="cs-CZ" w:bidi="ar-SA"/>
        </w:rPr>
      </w:pPr>
      <w:r w:rsidRPr="00A80F86">
        <w:rPr>
          <w:lang w:val="cs-CZ" w:bidi="ar-SA"/>
        </w:rPr>
        <w:t>V rámci zařízení staveniště se nenavrhuje samostatná skládka odpadů vznikajících při stavební a montážní činnosti. Tyto budou shromažďovány v závislosti na postupu výstavby na místě stanoveném vedením stavby a bezprostředně likvidovány.</w:t>
      </w:r>
    </w:p>
    <w:p w14:paraId="0AF45203" w14:textId="77777777" w:rsidR="00762655" w:rsidRPr="00A80F86" w:rsidRDefault="00762655" w:rsidP="00762655">
      <w:pPr>
        <w:spacing w:line="276" w:lineRule="auto"/>
        <w:rPr>
          <w:lang w:val="cs-CZ" w:bidi="ar-SA"/>
        </w:rPr>
      </w:pPr>
    </w:p>
    <w:p w14:paraId="59FB04F2" w14:textId="77777777" w:rsidR="00762655" w:rsidRPr="00A80F86" w:rsidRDefault="00762655" w:rsidP="00762655">
      <w:pPr>
        <w:spacing w:line="276" w:lineRule="auto"/>
        <w:rPr>
          <w:lang w:val="cs-CZ" w:bidi="ar-SA"/>
        </w:rPr>
      </w:pPr>
      <w:r w:rsidRPr="00A80F86">
        <w:rPr>
          <w:lang w:val="cs-CZ" w:bidi="ar-SA"/>
        </w:rPr>
        <w:t>Zhotovitel učiní veškerá aktivní opatření pro splnění všech aplikovatelných předpisů a pravidel pro ochranu životního prostředí. Nebude akceptováno žádné znečištění vod v prostoru staveniště nebo v pracovním prostoru. Budou zavedena nezbytná bezpečnostní opatření na prevenci takovéhoto znečištění a jejich plnění bude beze zbytku vyžadováno.</w:t>
      </w:r>
    </w:p>
    <w:p w14:paraId="0DF9992D" w14:textId="77777777" w:rsidR="00762655" w:rsidRPr="00A80F86" w:rsidRDefault="00762655" w:rsidP="00762655">
      <w:pPr>
        <w:spacing w:line="276" w:lineRule="auto"/>
        <w:rPr>
          <w:lang w:val="cs-CZ" w:bidi="ar-SA"/>
        </w:rPr>
      </w:pPr>
      <w:r w:rsidRPr="00A80F86">
        <w:rPr>
          <w:lang w:val="cs-CZ" w:bidi="ar-SA"/>
        </w:rPr>
        <w:t xml:space="preserve">Zhotovitel použije technologické postupy výstavby, které budou dávat nezbytnou záruku prevence ekologického dopadu nadměrného hluku, prachu, vibrací atd. na pracovníky, místní obyvatele, chodce, řidiče apod. (vše dle Nařízení vlády č. 217/2016 </w:t>
      </w:r>
      <w:proofErr w:type="spellStart"/>
      <w:r w:rsidRPr="00A80F86">
        <w:rPr>
          <w:lang w:val="cs-CZ" w:bidi="ar-SA"/>
        </w:rPr>
        <w:t>Sb</w:t>
      </w:r>
      <w:proofErr w:type="spellEnd"/>
      <w:r w:rsidRPr="00A80F86">
        <w:rPr>
          <w:lang w:val="cs-CZ" w:bidi="ar-SA"/>
        </w:rPr>
        <w:t>). Preventivní opatření budou provedena i podél přepravních tras.</w:t>
      </w:r>
    </w:p>
    <w:p w14:paraId="3B75FDFC" w14:textId="77777777" w:rsidR="00762655" w:rsidRPr="00A80F86" w:rsidRDefault="00762655" w:rsidP="00762655">
      <w:pPr>
        <w:spacing w:line="276" w:lineRule="auto"/>
        <w:rPr>
          <w:lang w:val="cs-CZ" w:bidi="ar-SA"/>
        </w:rPr>
      </w:pPr>
      <w:r w:rsidRPr="00A80F86">
        <w:rPr>
          <w:lang w:val="cs-CZ" w:bidi="ar-SA"/>
        </w:rPr>
        <w:t>Zhotovitel bude při nákupu materiálů brát v úvahu nejen jejich cenu a kvalitu, ale také jejich vliv na životní prostředí během výrobního procesu.</w:t>
      </w:r>
    </w:p>
    <w:p w14:paraId="389D6D96" w14:textId="77777777" w:rsidR="00762655" w:rsidRPr="00A80F86" w:rsidRDefault="00762655" w:rsidP="00762655">
      <w:pPr>
        <w:spacing w:line="276" w:lineRule="auto"/>
        <w:rPr>
          <w:lang w:val="cs-CZ" w:bidi="ar-SA"/>
        </w:rPr>
      </w:pPr>
      <w:r w:rsidRPr="00A80F86">
        <w:rPr>
          <w:lang w:val="cs-CZ" w:bidi="ar-SA"/>
        </w:rPr>
        <w:t>Zhotovitel je povinen v průběhu stavby omezit škodlivé důsledky pracovní činnosti na životní prostředí. Jedná se zejména o hluk, znečišťování ovzduší, znečišťování komunikací, znečišťování vody a ochranu zeleně.</w:t>
      </w:r>
    </w:p>
    <w:p w14:paraId="0A81E072" w14:textId="77777777" w:rsidR="00762655" w:rsidRPr="00A80F86" w:rsidRDefault="00762655" w:rsidP="00762655">
      <w:pPr>
        <w:spacing w:line="276" w:lineRule="auto"/>
        <w:rPr>
          <w:lang w:val="cs-CZ" w:bidi="ar-SA"/>
        </w:rPr>
      </w:pPr>
    </w:p>
    <w:p w14:paraId="338C3DCC" w14:textId="77777777" w:rsidR="00762655" w:rsidRPr="00A80F86" w:rsidRDefault="00762655" w:rsidP="00762655">
      <w:pPr>
        <w:spacing w:line="276" w:lineRule="auto"/>
        <w:rPr>
          <w:lang w:val="cs-CZ" w:bidi="ar-SA"/>
        </w:rPr>
      </w:pPr>
      <w:r w:rsidRPr="00A80F86">
        <w:rPr>
          <w:lang w:val="cs-CZ" w:bidi="ar-SA"/>
        </w:rPr>
        <w:t>Zhotovitel je povinen kromě jiného provádět tato opatření:</w:t>
      </w:r>
    </w:p>
    <w:p w14:paraId="262B806C" w14:textId="77777777" w:rsidR="00762655" w:rsidRPr="00A80F86" w:rsidRDefault="00762655" w:rsidP="00762655">
      <w:pPr>
        <w:spacing w:line="276" w:lineRule="auto"/>
        <w:rPr>
          <w:lang w:val="cs-CZ" w:bidi="ar-SA"/>
        </w:rPr>
      </w:pPr>
      <w:r w:rsidRPr="00A80F86">
        <w:rPr>
          <w:lang w:val="cs-CZ" w:bidi="ar-SA"/>
        </w:rPr>
        <w:t>Pro výstavbu nasazovat pracovní stroje v řádném technickém stavu, opatřené předepsanými kryty pro snížení hluku.</w:t>
      </w:r>
    </w:p>
    <w:p w14:paraId="6DEA6362" w14:textId="77777777" w:rsidR="00762655" w:rsidRPr="00A80F86" w:rsidRDefault="00762655" w:rsidP="00762655">
      <w:pPr>
        <w:spacing w:line="276" w:lineRule="auto"/>
        <w:rPr>
          <w:lang w:val="cs-CZ" w:bidi="ar-SA"/>
        </w:rPr>
      </w:pPr>
      <w:r w:rsidRPr="00A80F86">
        <w:rPr>
          <w:lang w:val="cs-CZ" w:bidi="ar-SA"/>
        </w:rPr>
        <w:t>Provádět průběžné technické prohlídky a údržbu mechanizmů a strojů.</w:t>
      </w:r>
    </w:p>
    <w:p w14:paraId="53F390A0" w14:textId="77777777" w:rsidR="00762655" w:rsidRPr="00A80F86" w:rsidRDefault="00762655" w:rsidP="00762655">
      <w:pPr>
        <w:spacing w:line="276" w:lineRule="auto"/>
        <w:rPr>
          <w:lang w:val="cs-CZ" w:bidi="ar-SA"/>
        </w:rPr>
      </w:pPr>
      <w:r w:rsidRPr="00A80F86">
        <w:rPr>
          <w:lang w:val="cs-CZ" w:bidi="ar-SA"/>
        </w:rPr>
        <w:t>Zabezpečovat plynulou práci strojů, zajistit dostatečný počet dopravních prostředků. V době nutných přestávek zastavovat motory strojů. Nepřipustit provoz dopravních prostředků a strojů s nadměrným množstvím škodlivin ve výfukových plynech.</w:t>
      </w:r>
    </w:p>
    <w:p w14:paraId="420024DD" w14:textId="77777777" w:rsidR="00762655" w:rsidRPr="00A80F86" w:rsidRDefault="00762655" w:rsidP="00762655">
      <w:pPr>
        <w:spacing w:line="276" w:lineRule="auto"/>
        <w:rPr>
          <w:lang w:val="cs-CZ" w:bidi="ar-SA"/>
        </w:rPr>
      </w:pPr>
      <w:r w:rsidRPr="00A80F86">
        <w:rPr>
          <w:lang w:val="cs-CZ" w:bidi="ar-SA"/>
        </w:rPr>
        <w:t>Maximálně omezit prašnost při stavebních a ostatních pracích a dopravě.</w:t>
      </w:r>
    </w:p>
    <w:p w14:paraId="1A930ADA" w14:textId="77777777" w:rsidR="00762655" w:rsidRPr="00A80F86" w:rsidRDefault="00762655" w:rsidP="00762655">
      <w:pPr>
        <w:spacing w:line="276" w:lineRule="auto"/>
        <w:rPr>
          <w:lang w:val="cs-CZ" w:bidi="ar-SA"/>
        </w:rPr>
      </w:pPr>
      <w:r w:rsidRPr="00A80F86">
        <w:rPr>
          <w:lang w:val="cs-CZ" w:bidi="ar-SA"/>
        </w:rPr>
        <w:t>Přepravovaný materiál zajistit tak, aby neznečišťoval dopravní trasy (plachty, vlhčení, snížení rychlosti apod).</w:t>
      </w:r>
    </w:p>
    <w:p w14:paraId="16141B80" w14:textId="77777777" w:rsidR="00762655" w:rsidRPr="00A80F86" w:rsidRDefault="00762655" w:rsidP="00762655">
      <w:pPr>
        <w:spacing w:line="276" w:lineRule="auto"/>
        <w:rPr>
          <w:lang w:val="cs-CZ" w:bidi="ar-SA"/>
        </w:rPr>
      </w:pPr>
      <w:r w:rsidRPr="00A80F86">
        <w:rPr>
          <w:lang w:val="cs-CZ" w:bidi="ar-SA"/>
        </w:rPr>
        <w:t>Příjezdové vozovky na staveniště udržovat zpevněné (neprašné) s odvodněním. Omezit pojíždění a stání vozidel mimo zpevněné plochy. Netankovat pohonné hmoty na staveništi. Neprovádět na staveništi chemické mytí aut.</w:t>
      </w:r>
    </w:p>
    <w:p w14:paraId="1C6FA9DC" w14:textId="77777777" w:rsidR="00762655" w:rsidRPr="00A80F86" w:rsidRDefault="00762655" w:rsidP="00762655">
      <w:pPr>
        <w:spacing w:line="276" w:lineRule="auto"/>
        <w:rPr>
          <w:lang w:val="cs-CZ" w:bidi="ar-SA"/>
        </w:rPr>
      </w:pPr>
      <w:r w:rsidRPr="00A80F86">
        <w:rPr>
          <w:lang w:val="cs-CZ" w:bidi="ar-SA"/>
        </w:rPr>
        <w:t>U vjezdů na veřejné komunikace zabezpečit čištění kol (podvozků) dopravních prostředků a strojů.</w:t>
      </w:r>
    </w:p>
    <w:p w14:paraId="02D424C8" w14:textId="77777777" w:rsidR="00762655" w:rsidRPr="00A80F86" w:rsidRDefault="00762655" w:rsidP="00762655">
      <w:pPr>
        <w:spacing w:line="276" w:lineRule="auto"/>
        <w:rPr>
          <w:lang w:val="cs-CZ" w:bidi="ar-SA"/>
        </w:rPr>
      </w:pPr>
      <w:r w:rsidRPr="00A80F86">
        <w:rPr>
          <w:lang w:val="cs-CZ" w:bidi="ar-SA"/>
        </w:rPr>
        <w:t>Nevyhnutelné znečištění komunikací neprodleně odstraňovat.</w:t>
      </w:r>
    </w:p>
    <w:p w14:paraId="1F93C78D" w14:textId="77777777" w:rsidR="00762655" w:rsidRPr="00A80F86" w:rsidRDefault="00762655" w:rsidP="00762655">
      <w:pPr>
        <w:spacing w:line="276" w:lineRule="auto"/>
        <w:rPr>
          <w:lang w:val="cs-CZ" w:bidi="ar-SA"/>
        </w:rPr>
      </w:pPr>
      <w:r w:rsidRPr="00A80F86">
        <w:rPr>
          <w:lang w:val="cs-CZ" w:bidi="ar-SA"/>
        </w:rPr>
        <w:t>Udržovat pořádek na staveništi. Materiály ukládat odborně na vyhrazená místa. Zajistit odvod dešťových vod ze staveniště. Zamezit znečištění vod (ropné látky, bláto, umývárna vozidel apod.).</w:t>
      </w:r>
    </w:p>
    <w:p w14:paraId="035B3D3A" w14:textId="77777777" w:rsidR="00762655" w:rsidRPr="00A80F86" w:rsidRDefault="00762655" w:rsidP="00762655">
      <w:pPr>
        <w:spacing w:line="276" w:lineRule="auto"/>
        <w:rPr>
          <w:lang w:val="cs-CZ" w:bidi="ar-SA"/>
        </w:rPr>
      </w:pPr>
      <w:r w:rsidRPr="00A80F86">
        <w:rPr>
          <w:lang w:val="cs-CZ" w:bidi="ar-SA"/>
        </w:rPr>
        <w:t>K realizaci stavby využívat plochy uvnitř staveniště. V maximální možné míře chránit stávající zeleň.</w:t>
      </w:r>
    </w:p>
    <w:p w14:paraId="5E488BBF" w14:textId="77777777" w:rsidR="00762655" w:rsidRPr="00A80F86" w:rsidRDefault="00762655" w:rsidP="00762655">
      <w:pPr>
        <w:spacing w:line="276" w:lineRule="auto"/>
        <w:rPr>
          <w:lang w:val="cs-CZ" w:bidi="ar-SA"/>
        </w:rPr>
      </w:pPr>
      <w:r w:rsidRPr="00A80F86">
        <w:rPr>
          <w:lang w:val="cs-CZ" w:bidi="ar-SA"/>
        </w:rPr>
        <w:t>Odvoz materiálu z bouracích a ostatních prací zajistí v souladu s platnými předpisy odborná firma.</w:t>
      </w:r>
    </w:p>
    <w:p w14:paraId="202608A3" w14:textId="77777777" w:rsidR="00762655" w:rsidRPr="00A80F86" w:rsidRDefault="00762655" w:rsidP="00762655">
      <w:pPr>
        <w:spacing w:line="276" w:lineRule="auto"/>
        <w:rPr>
          <w:lang w:val="cs-CZ" w:bidi="ar-SA"/>
        </w:rPr>
      </w:pPr>
      <w:r w:rsidRPr="00A80F86">
        <w:rPr>
          <w:lang w:val="cs-CZ" w:bidi="ar-SA"/>
        </w:rPr>
        <w:t xml:space="preserve">Dešťové vody budou během výstavby vsakovány a jímány na staveništi do záchytných usazovacích jímek situovaných na jednotlivých terasách ve výkopech a poté přečerpány do stávající dešťové kanalizace odvedené do </w:t>
      </w:r>
      <w:r w:rsidR="00B46321" w:rsidRPr="00A80F86">
        <w:rPr>
          <w:lang w:val="cs-CZ" w:bidi="ar-SA"/>
        </w:rPr>
        <w:t>vodního toku.</w:t>
      </w:r>
    </w:p>
    <w:p w14:paraId="6E261E6B" w14:textId="77777777" w:rsidR="00B41500" w:rsidRPr="00A80F86" w:rsidRDefault="00B41500" w:rsidP="000A2F0A">
      <w:pPr>
        <w:pStyle w:val="Nadpis3"/>
        <w:spacing w:line="276" w:lineRule="auto"/>
        <w:ind w:left="357" w:hanging="357"/>
        <w:rPr>
          <w:lang w:val="cs-CZ"/>
        </w:rPr>
      </w:pPr>
      <w:bookmarkStart w:id="139" w:name="_Toc83018836"/>
      <w:r w:rsidRPr="00A80F86">
        <w:rPr>
          <w:lang w:val="cs-CZ"/>
        </w:rPr>
        <w:t xml:space="preserve">maximální </w:t>
      </w:r>
      <w:bookmarkEnd w:id="138"/>
      <w:r w:rsidR="00945702" w:rsidRPr="00A80F86">
        <w:rPr>
          <w:lang w:val="cs-CZ"/>
        </w:rPr>
        <w:t>dočasné a trvalé zábory pro staveniště</w:t>
      </w:r>
      <w:bookmarkEnd w:id="139"/>
    </w:p>
    <w:p w14:paraId="4769DA78" w14:textId="77777777" w:rsidR="00945702" w:rsidRPr="00A80F86" w:rsidRDefault="00863084" w:rsidP="00945702">
      <w:pPr>
        <w:spacing w:line="276" w:lineRule="auto"/>
        <w:rPr>
          <w:lang w:val="cs-CZ" w:bidi="ar-SA"/>
        </w:rPr>
      </w:pPr>
      <w:r w:rsidRPr="00A80F86">
        <w:rPr>
          <w:lang w:val="cs-CZ" w:bidi="ar-SA"/>
        </w:rPr>
        <w:t>Není řešeno.</w:t>
      </w:r>
    </w:p>
    <w:p w14:paraId="42EF0124" w14:textId="77777777" w:rsidR="00362EC3" w:rsidRPr="00A80F86" w:rsidRDefault="00362EC3" w:rsidP="00362EC3">
      <w:pPr>
        <w:pStyle w:val="Nadpis3"/>
        <w:spacing w:line="276" w:lineRule="auto"/>
        <w:ind w:left="357" w:hanging="357"/>
        <w:rPr>
          <w:lang w:val="cs-CZ"/>
        </w:rPr>
      </w:pPr>
      <w:bookmarkStart w:id="140" w:name="_Toc83018837"/>
      <w:r w:rsidRPr="00A80F86">
        <w:rPr>
          <w:lang w:val="cs-CZ"/>
        </w:rPr>
        <w:t>požadavky na bezbarierové odchozí trasy</w:t>
      </w:r>
      <w:bookmarkEnd w:id="140"/>
    </w:p>
    <w:p w14:paraId="660B89DC" w14:textId="77777777" w:rsidR="00B41500" w:rsidRPr="00A80F86" w:rsidRDefault="00362EC3" w:rsidP="000A2F0A">
      <w:pPr>
        <w:spacing w:line="276" w:lineRule="auto"/>
        <w:rPr>
          <w:lang w:val="cs-CZ" w:bidi="ar-SA"/>
        </w:rPr>
      </w:pPr>
      <w:r w:rsidRPr="00A80F86">
        <w:rPr>
          <w:lang w:val="cs-CZ" w:bidi="ar-SA"/>
        </w:rPr>
        <w:t xml:space="preserve">Navrhovaná stavební práce nevyvolávají vzhledem ke své povaze a rozsahu zvláštní požadavky na bezbariérové odchozí trasy. </w:t>
      </w:r>
    </w:p>
    <w:p w14:paraId="63B49735" w14:textId="77777777" w:rsidR="00B41500" w:rsidRPr="00A80F86" w:rsidRDefault="00B41500" w:rsidP="000A2F0A">
      <w:pPr>
        <w:pStyle w:val="Nadpis3"/>
        <w:spacing w:line="276" w:lineRule="auto"/>
        <w:ind w:left="357" w:hanging="357"/>
        <w:rPr>
          <w:lang w:val="cs-CZ"/>
        </w:rPr>
      </w:pPr>
      <w:bookmarkStart w:id="141" w:name="_Toc509316457"/>
      <w:bookmarkStart w:id="142" w:name="_Toc83018838"/>
      <w:r w:rsidRPr="00A80F86">
        <w:rPr>
          <w:lang w:val="cs-CZ"/>
        </w:rPr>
        <w:t>maximální produkovaná množství a druhy odpadů a emisí při výstavbě, jejich likvidace</w:t>
      </w:r>
      <w:bookmarkEnd w:id="141"/>
      <w:bookmarkEnd w:id="142"/>
    </w:p>
    <w:p w14:paraId="5E8C9AB8" w14:textId="77777777" w:rsidR="00993FE2" w:rsidRPr="00A80F86" w:rsidRDefault="00993FE2" w:rsidP="00993FE2">
      <w:pPr>
        <w:tabs>
          <w:tab w:val="num" w:pos="851"/>
        </w:tabs>
        <w:spacing w:line="276" w:lineRule="auto"/>
        <w:rPr>
          <w:rFonts w:cs="Arial"/>
          <w:lang w:val="cs-CZ"/>
        </w:rPr>
      </w:pPr>
      <w:bookmarkStart w:id="143" w:name="_Toc509316458"/>
      <w:r w:rsidRPr="00A80F86">
        <w:rPr>
          <w:rFonts w:cs="Arial"/>
          <w:b/>
          <w:lang w:val="cs-CZ"/>
        </w:rPr>
        <w:t>Odpady</w:t>
      </w:r>
      <w:r w:rsidRPr="00A80F86">
        <w:rPr>
          <w:rFonts w:cs="Arial"/>
          <w:lang w:val="cs-CZ"/>
        </w:rPr>
        <w:t xml:space="preserve"> </w:t>
      </w:r>
      <w:r w:rsidRPr="00A80F86">
        <w:rPr>
          <w:rFonts w:cs="Arial"/>
          <w:lang w:val="cs-CZ" w:bidi="ar-SA"/>
        </w:rPr>
        <w:t xml:space="preserve">– </w:t>
      </w:r>
      <w:r w:rsidRPr="00A80F86">
        <w:rPr>
          <w:rFonts w:cs="Arial"/>
          <w:lang w:val="cs-CZ"/>
        </w:rPr>
        <w:t xml:space="preserve">Stavební odpad v průběhu výstavby bude zhotovitelem likvidován v souladu s platnou legislativou. </w:t>
      </w:r>
    </w:p>
    <w:p w14:paraId="5318747C" w14:textId="77777777" w:rsidR="00993FE2" w:rsidRPr="00A80F86" w:rsidRDefault="00993FE2" w:rsidP="00993FE2">
      <w:pPr>
        <w:spacing w:line="276" w:lineRule="auto"/>
        <w:ind w:firstLine="708"/>
        <w:rPr>
          <w:rFonts w:cs="Arial"/>
          <w:lang w:val="cs-CZ"/>
        </w:rPr>
      </w:pPr>
      <w:r w:rsidRPr="00A80F86">
        <w:rPr>
          <w:rFonts w:cs="Arial"/>
          <w:lang w:val="cs-CZ"/>
        </w:rPr>
        <w:t>Tento odpad zahrnuje především obaly ze spotřebovávaného stavebního materiálu, různé úlomky cihel či betonu, odřezky trubního vedení instalací TZB, zbytky elektroinstalačního materiálu apod.</w:t>
      </w:r>
    </w:p>
    <w:p w14:paraId="6C39AB9C" w14:textId="77777777" w:rsidR="00993FE2" w:rsidRPr="00A80F86" w:rsidRDefault="00993FE2" w:rsidP="00993FE2">
      <w:pPr>
        <w:spacing w:line="276" w:lineRule="auto"/>
        <w:ind w:firstLine="708"/>
        <w:rPr>
          <w:rFonts w:cs="Arial"/>
          <w:lang w:val="cs-CZ"/>
        </w:rPr>
      </w:pPr>
      <w:r w:rsidRPr="00A80F86">
        <w:rPr>
          <w:rFonts w:cs="Arial"/>
          <w:lang w:val="cs-CZ"/>
        </w:rPr>
        <w:t xml:space="preserve">Jednorázový stavební odpad vzniklý při výstavbě (zatřídění dle zákona č. 541/2020 sb.) bude likvidován </w:t>
      </w:r>
      <w:proofErr w:type="gramStart"/>
      <w:r w:rsidRPr="00A80F86">
        <w:rPr>
          <w:rFonts w:cs="Arial"/>
          <w:lang w:val="cs-CZ"/>
        </w:rPr>
        <w:t>takto :</w:t>
      </w:r>
      <w:proofErr w:type="gramEnd"/>
      <w:r w:rsidRPr="00A80F86">
        <w:rPr>
          <w:rFonts w:cs="Arial"/>
          <w:lang w:val="cs-CZ"/>
        </w:rPr>
        <w:t xml:space="preserve"> - odpadní obaly kat. 0, stavební a demoliční odpady kat. 0 odevzdáním do sběrny nebo uložením na veřejnou řízenou skládku.</w:t>
      </w:r>
    </w:p>
    <w:p w14:paraId="7B797575" w14:textId="77777777" w:rsidR="00993FE2" w:rsidRPr="00A80F86" w:rsidRDefault="00993FE2" w:rsidP="00993FE2">
      <w:pPr>
        <w:spacing w:line="276" w:lineRule="auto"/>
        <w:ind w:firstLine="708"/>
        <w:rPr>
          <w:rFonts w:cs="Arial"/>
          <w:b/>
          <w:lang w:val="cs-CZ"/>
        </w:rPr>
      </w:pPr>
      <w:proofErr w:type="spellStart"/>
      <w:r w:rsidRPr="00A80F86">
        <w:rPr>
          <w:rFonts w:cs="Arial"/>
          <w:b/>
          <w:lang w:val="cs-CZ"/>
        </w:rPr>
        <w:t>Poviností</w:t>
      </w:r>
      <w:proofErr w:type="spellEnd"/>
      <w:r w:rsidRPr="00A80F86">
        <w:rPr>
          <w:rFonts w:cs="Arial"/>
          <w:b/>
          <w:lang w:val="cs-CZ"/>
        </w:rPr>
        <w:t xml:space="preserve"> původce odpadů je ve smyslu §15 </w:t>
      </w:r>
      <w:proofErr w:type="gramStart"/>
      <w:r w:rsidRPr="00A80F86">
        <w:rPr>
          <w:rFonts w:cs="Arial"/>
          <w:b/>
          <w:lang w:val="cs-CZ"/>
        </w:rPr>
        <w:t>odst.(</w:t>
      </w:r>
      <w:proofErr w:type="gramEnd"/>
      <w:r w:rsidRPr="00A80F86">
        <w:rPr>
          <w:rFonts w:cs="Arial"/>
          <w:b/>
          <w:lang w:val="cs-CZ"/>
        </w:rPr>
        <w:t xml:space="preserve">2) písm. f) zákona, zajistit nejvyšší možnou míru opětovného využití a recyklaci vybouraných a použitých materiálů, vedlejších produktů a stavebních a demoličních odpadů). Respektive povinnost původce vymezenou §15 odst. (2) </w:t>
      </w:r>
      <w:proofErr w:type="spellStart"/>
      <w:r w:rsidRPr="00A80F86">
        <w:rPr>
          <w:rFonts w:cs="Arial"/>
          <w:b/>
          <w:lang w:val="cs-CZ"/>
        </w:rPr>
        <w:t>písm.c</w:t>
      </w:r>
      <w:proofErr w:type="spellEnd"/>
      <w:r w:rsidRPr="00A80F86">
        <w:rPr>
          <w:rFonts w:cs="Arial"/>
          <w:b/>
          <w:lang w:val="cs-CZ"/>
        </w:rPr>
        <w:t>) zákona (zajistit předání jím nezpracovaných odpadů do zařízení určeného pro nakládání s odpady v souladu s odpadovým hospodářstvím pomocí smlouvy.</w:t>
      </w:r>
    </w:p>
    <w:p w14:paraId="7D9BF805" w14:textId="77777777" w:rsidR="00993FE2" w:rsidRPr="00A80F86" w:rsidRDefault="00993FE2" w:rsidP="00993FE2">
      <w:pPr>
        <w:spacing w:line="276" w:lineRule="auto"/>
        <w:ind w:firstLine="708"/>
        <w:rPr>
          <w:rFonts w:cs="Arial"/>
          <w:lang w:val="cs-CZ"/>
        </w:rPr>
      </w:pPr>
      <w:r w:rsidRPr="00A80F86">
        <w:rPr>
          <w:rFonts w:cs="Arial"/>
          <w:lang w:val="cs-CZ"/>
        </w:rPr>
        <w:t xml:space="preserve">Všechna zemina z výkopových prací bude využita při terénních úpravách, případný přebytek bude odvezen na skládku. </w:t>
      </w:r>
    </w:p>
    <w:p w14:paraId="6386D505" w14:textId="77777777" w:rsidR="00993FE2" w:rsidRPr="00A80F86" w:rsidRDefault="00993FE2" w:rsidP="00993FE2">
      <w:pPr>
        <w:spacing w:line="276" w:lineRule="auto"/>
        <w:ind w:firstLine="708"/>
        <w:rPr>
          <w:rFonts w:cs="Arial"/>
          <w:lang w:val="cs-CZ"/>
        </w:rPr>
      </w:pPr>
      <w:r w:rsidRPr="00A80F86">
        <w:rPr>
          <w:rFonts w:cs="Arial"/>
          <w:lang w:val="cs-CZ"/>
        </w:rPr>
        <w:t xml:space="preserve">Základním legislativním předpisem v oblasti nakládání s odpady je Zákon č. 541/2020 Sb., na který navazují další zákony a vyhlášky, upravující povinnosti právnických a fyzických osob při nakládání s odpady a podmínky pro předcházení vzniku odpadů. </w:t>
      </w:r>
    </w:p>
    <w:p w14:paraId="46A70EBC" w14:textId="77777777" w:rsidR="00993FE2" w:rsidRPr="00A80F86" w:rsidRDefault="00993FE2" w:rsidP="00993FE2">
      <w:pPr>
        <w:spacing w:line="276" w:lineRule="auto"/>
        <w:ind w:firstLine="708"/>
        <w:rPr>
          <w:rFonts w:cs="Arial"/>
          <w:lang w:val="cs-CZ"/>
        </w:rPr>
      </w:pPr>
      <w:r w:rsidRPr="00A80F86">
        <w:rPr>
          <w:rFonts w:cs="Arial"/>
          <w:lang w:val="cs-CZ"/>
        </w:rPr>
        <w:t xml:space="preserve">Jedná se o: - povinnosti při nakládání s odpady </w:t>
      </w:r>
    </w:p>
    <w:p w14:paraId="11ED2E0C" w14:textId="77777777" w:rsidR="00993FE2" w:rsidRPr="00A80F86" w:rsidRDefault="00993FE2" w:rsidP="00993FE2">
      <w:pPr>
        <w:spacing w:line="276" w:lineRule="auto"/>
        <w:ind w:firstLine="708"/>
        <w:rPr>
          <w:rFonts w:cs="Arial"/>
          <w:lang w:val="cs-CZ"/>
        </w:rPr>
      </w:pPr>
      <w:r w:rsidRPr="00A80F86">
        <w:rPr>
          <w:rFonts w:cs="Arial"/>
          <w:lang w:val="cs-CZ"/>
        </w:rPr>
        <w:t xml:space="preserve">- povinnost zařadit odpady podle druhů a kategorií stanovených v "Katalogu odpadů" </w:t>
      </w:r>
    </w:p>
    <w:p w14:paraId="530C3D7A" w14:textId="77777777" w:rsidR="00993FE2" w:rsidRPr="00A80F86" w:rsidRDefault="00993FE2" w:rsidP="00993FE2">
      <w:pPr>
        <w:spacing w:line="276" w:lineRule="auto"/>
        <w:ind w:firstLine="708"/>
        <w:rPr>
          <w:rFonts w:cs="Arial"/>
          <w:lang w:val="cs-CZ"/>
        </w:rPr>
      </w:pPr>
      <w:r w:rsidRPr="00A80F86">
        <w:rPr>
          <w:rFonts w:cs="Arial"/>
          <w:lang w:val="cs-CZ"/>
        </w:rPr>
        <w:t>- povinnosti při úpravě, využívání a zneškodňování odpadů</w:t>
      </w:r>
    </w:p>
    <w:p w14:paraId="179F573A" w14:textId="77777777" w:rsidR="00993FE2" w:rsidRPr="00A80F86" w:rsidRDefault="00993FE2" w:rsidP="00993FE2">
      <w:pPr>
        <w:spacing w:line="276" w:lineRule="auto"/>
        <w:ind w:firstLine="708"/>
        <w:rPr>
          <w:rFonts w:cs="Arial"/>
          <w:lang w:val="cs-CZ"/>
        </w:rPr>
      </w:pPr>
      <w:r w:rsidRPr="00A80F86">
        <w:rPr>
          <w:rFonts w:cs="Arial"/>
          <w:lang w:val="cs-CZ"/>
        </w:rPr>
        <w:t>- povinnosti při přepravě a dopravě odpadů</w:t>
      </w:r>
    </w:p>
    <w:p w14:paraId="56E200BE" w14:textId="77777777" w:rsidR="00993FE2" w:rsidRPr="00A80F86" w:rsidRDefault="00993FE2" w:rsidP="00993FE2">
      <w:pPr>
        <w:spacing w:line="276" w:lineRule="auto"/>
        <w:ind w:firstLine="708"/>
        <w:rPr>
          <w:rFonts w:cs="Arial"/>
          <w:lang w:val="cs-CZ"/>
        </w:rPr>
      </w:pPr>
      <w:r w:rsidRPr="00A80F86">
        <w:rPr>
          <w:rFonts w:cs="Arial"/>
          <w:lang w:val="cs-CZ"/>
        </w:rPr>
        <w:t>- evidence a ohlašování odpadů</w:t>
      </w:r>
    </w:p>
    <w:p w14:paraId="37436D76" w14:textId="77777777" w:rsidR="00993FE2" w:rsidRPr="00A80F86" w:rsidRDefault="00993FE2" w:rsidP="00993FE2">
      <w:pPr>
        <w:spacing w:line="276" w:lineRule="auto"/>
        <w:ind w:firstLine="708"/>
        <w:rPr>
          <w:rFonts w:cs="Arial"/>
          <w:lang w:val="cs-CZ"/>
        </w:rPr>
      </w:pPr>
      <w:r w:rsidRPr="00A80F86">
        <w:rPr>
          <w:rFonts w:cs="Arial"/>
          <w:lang w:val="cs-CZ"/>
        </w:rPr>
        <w:t xml:space="preserve">- stanoví pravomoc a působnost ministerstev a jiných správních úřadů při výkonu státní správy v oblasti nakládání s odpady </w:t>
      </w:r>
    </w:p>
    <w:p w14:paraId="30CB2C0C" w14:textId="77777777" w:rsidR="00993FE2" w:rsidRPr="00A80F86" w:rsidRDefault="00993FE2" w:rsidP="00993FE2">
      <w:pPr>
        <w:spacing w:line="276" w:lineRule="auto"/>
        <w:ind w:firstLine="708"/>
        <w:rPr>
          <w:rFonts w:cs="Arial"/>
          <w:lang w:val="cs-CZ"/>
        </w:rPr>
      </w:pPr>
      <w:r w:rsidRPr="00A80F86">
        <w:rPr>
          <w:rFonts w:cs="Arial"/>
          <w:lang w:val="cs-CZ"/>
        </w:rPr>
        <w:t xml:space="preserve">Na základě platných předpisů, které upravují nakládání s odpady, je možno formulovat základní povinnosti účastníků výstavby pro oblast odpadového hospodářství: </w:t>
      </w:r>
    </w:p>
    <w:p w14:paraId="7D659C93" w14:textId="77777777" w:rsidR="00993FE2" w:rsidRPr="00A80F86" w:rsidRDefault="00993FE2" w:rsidP="00993FE2">
      <w:pPr>
        <w:spacing w:line="276" w:lineRule="auto"/>
        <w:ind w:firstLine="708"/>
        <w:rPr>
          <w:rFonts w:cs="Arial"/>
          <w:lang w:val="cs-CZ"/>
        </w:rPr>
      </w:pPr>
      <w:r w:rsidRPr="00A80F86">
        <w:rPr>
          <w:rFonts w:cs="Arial"/>
          <w:lang w:val="cs-CZ"/>
        </w:rPr>
        <w:t xml:space="preserve">- zhotovitel stavebních prací musí nakládat s odpady pouze způsobem stanoveným v zákoně a předpisy vydanými k jeho provedení, vést předepsanou evidenci odpadů </w:t>
      </w:r>
    </w:p>
    <w:p w14:paraId="3E34B9E6" w14:textId="77777777" w:rsidR="00993FE2" w:rsidRPr="00A80F86" w:rsidRDefault="00993FE2" w:rsidP="00993FE2">
      <w:pPr>
        <w:spacing w:line="276" w:lineRule="auto"/>
        <w:ind w:firstLine="708"/>
        <w:rPr>
          <w:rFonts w:cs="Arial"/>
          <w:lang w:val="cs-CZ"/>
        </w:rPr>
      </w:pPr>
      <w:r w:rsidRPr="00A80F86">
        <w:rPr>
          <w:rFonts w:cs="Arial"/>
          <w:lang w:val="cs-CZ"/>
        </w:rPr>
        <w:t xml:space="preserve">- při manipulaci s odpady je třeba zajistit podmínky pro bezpečnost práce, ochranu zdraví a ochranu životního prostředí </w:t>
      </w:r>
    </w:p>
    <w:p w14:paraId="07CC8832" w14:textId="77777777" w:rsidR="00993FE2" w:rsidRPr="00A80F86" w:rsidRDefault="00993FE2" w:rsidP="00993FE2">
      <w:pPr>
        <w:spacing w:line="276" w:lineRule="auto"/>
        <w:ind w:firstLine="708"/>
        <w:rPr>
          <w:rFonts w:cs="Arial"/>
          <w:lang w:val="cs-CZ"/>
        </w:rPr>
      </w:pPr>
      <w:r w:rsidRPr="00A80F86">
        <w:rPr>
          <w:rFonts w:cs="Arial"/>
          <w:lang w:val="cs-CZ"/>
        </w:rPr>
        <w:t>- veškerá manipulace s odpady musí probíhat podle daných předpisů, zejména se jedná o likvidaci nebezpečných odpadů</w:t>
      </w:r>
    </w:p>
    <w:p w14:paraId="4C919F42" w14:textId="77777777" w:rsidR="00993FE2" w:rsidRPr="00A80F86" w:rsidRDefault="00993FE2" w:rsidP="00993FE2">
      <w:pPr>
        <w:spacing w:line="276" w:lineRule="auto"/>
        <w:ind w:firstLine="708"/>
        <w:rPr>
          <w:rFonts w:cs="Arial"/>
          <w:lang w:val="cs-CZ"/>
        </w:rPr>
      </w:pPr>
      <w:r w:rsidRPr="00A80F86">
        <w:rPr>
          <w:rFonts w:cs="Arial"/>
          <w:lang w:val="cs-CZ"/>
        </w:rPr>
        <w:t xml:space="preserve">- zhotovitel stavebních prací musí zajistit pravidelnou kontrolu stavebních mechanizmů s tím, že pokud dojde k úniku ropných látek do zeminy, je nutné tuto kontaminovanou zeminu ihned vytěžit a zajistit její dekontaminaci </w:t>
      </w:r>
    </w:p>
    <w:p w14:paraId="0997908E" w14:textId="77777777" w:rsidR="00993FE2" w:rsidRPr="00A80F86" w:rsidRDefault="00993FE2" w:rsidP="00993FE2">
      <w:pPr>
        <w:spacing w:line="276" w:lineRule="auto"/>
        <w:ind w:firstLine="708"/>
        <w:rPr>
          <w:rFonts w:cs="Arial"/>
          <w:lang w:val="cs-CZ"/>
        </w:rPr>
      </w:pPr>
      <w:r w:rsidRPr="00A80F86">
        <w:rPr>
          <w:rFonts w:cs="Arial"/>
          <w:lang w:val="cs-CZ"/>
        </w:rPr>
        <w:t xml:space="preserve">- odpady musí být zneškodňovány na zařízeních k tomu určených (skládkách, spalovnách), případně mohou být předány jiné odborné firmě ke zneškodnění </w:t>
      </w:r>
    </w:p>
    <w:p w14:paraId="16914871" w14:textId="77777777" w:rsidR="00993FE2" w:rsidRPr="00A80F86" w:rsidRDefault="00993FE2" w:rsidP="00993FE2">
      <w:pPr>
        <w:spacing w:line="276" w:lineRule="auto"/>
        <w:ind w:firstLine="708"/>
        <w:rPr>
          <w:rFonts w:cs="Arial"/>
          <w:lang w:val="cs-CZ"/>
        </w:rPr>
      </w:pPr>
      <w:r w:rsidRPr="00A80F86">
        <w:rPr>
          <w:rFonts w:cs="Arial"/>
          <w:lang w:val="cs-CZ"/>
        </w:rPr>
        <w:t xml:space="preserve">- nakládat s nebezpečnými odpady může pouze právnická nebo fyzická osoba oprávněná k podnikání na základě autorizace </w:t>
      </w:r>
    </w:p>
    <w:p w14:paraId="67F38553" w14:textId="77777777" w:rsidR="00F3735E" w:rsidRPr="00A80F86" w:rsidRDefault="00F3735E" w:rsidP="00F3735E">
      <w:pPr>
        <w:spacing w:line="276" w:lineRule="auto"/>
        <w:ind w:firstLine="708"/>
        <w:rPr>
          <w:rFonts w:cs="Arial"/>
          <w:lang w:val="cs-CZ"/>
        </w:rPr>
      </w:pPr>
      <w:r w:rsidRPr="00A80F86">
        <w:rPr>
          <w:rFonts w:cs="Arial"/>
          <w:lang w:val="cs-CZ"/>
        </w:rPr>
        <w:t xml:space="preserve">Nakládání s odpady kategorie se bude řídit následujícími principy: </w:t>
      </w:r>
    </w:p>
    <w:tbl>
      <w:tblPr>
        <w:tblStyle w:val="Mkatabulky"/>
        <w:tblW w:w="0" w:type="auto"/>
        <w:tblLook w:val="04A0" w:firstRow="1" w:lastRow="0" w:firstColumn="1" w:lastColumn="0" w:noHBand="0" w:noVBand="1"/>
      </w:tblPr>
      <w:tblGrid>
        <w:gridCol w:w="1384"/>
        <w:gridCol w:w="3686"/>
        <w:gridCol w:w="1701"/>
        <w:gridCol w:w="2439"/>
      </w:tblGrid>
      <w:tr w:rsidR="00F639B4" w:rsidRPr="00A80F86" w14:paraId="17B2D9B5" w14:textId="77777777" w:rsidTr="00326686">
        <w:tc>
          <w:tcPr>
            <w:tcW w:w="1384" w:type="dxa"/>
          </w:tcPr>
          <w:p w14:paraId="044EA2A3" w14:textId="77777777" w:rsidR="00F639B4" w:rsidRPr="00A80F86" w:rsidRDefault="00F639B4" w:rsidP="005C4BAC">
            <w:pPr>
              <w:spacing w:line="276" w:lineRule="auto"/>
              <w:ind w:firstLine="0"/>
              <w:rPr>
                <w:rFonts w:cs="Arial"/>
                <w:lang w:val="cs-CZ"/>
              </w:rPr>
            </w:pPr>
            <w:r w:rsidRPr="00A80F86">
              <w:rPr>
                <w:rFonts w:cs="Arial"/>
                <w:lang w:val="cs-CZ"/>
              </w:rPr>
              <w:t xml:space="preserve">Kód odpadu  </w:t>
            </w:r>
          </w:p>
        </w:tc>
        <w:tc>
          <w:tcPr>
            <w:tcW w:w="3686" w:type="dxa"/>
          </w:tcPr>
          <w:p w14:paraId="57C206C1" w14:textId="77777777" w:rsidR="00F639B4" w:rsidRPr="00A80F86" w:rsidRDefault="00F639B4" w:rsidP="005C4BAC">
            <w:pPr>
              <w:spacing w:line="276" w:lineRule="auto"/>
              <w:ind w:firstLine="0"/>
              <w:rPr>
                <w:rFonts w:cs="Arial"/>
                <w:lang w:val="cs-CZ"/>
              </w:rPr>
            </w:pPr>
            <w:r w:rsidRPr="00A80F86">
              <w:rPr>
                <w:rFonts w:cs="Arial"/>
                <w:lang w:val="cs-CZ"/>
              </w:rPr>
              <w:t>název odpadu</w:t>
            </w:r>
          </w:p>
        </w:tc>
        <w:tc>
          <w:tcPr>
            <w:tcW w:w="1701" w:type="dxa"/>
          </w:tcPr>
          <w:p w14:paraId="4989F527" w14:textId="77777777" w:rsidR="00F639B4" w:rsidRPr="00A80F86" w:rsidRDefault="00F639B4" w:rsidP="005C4BAC">
            <w:pPr>
              <w:spacing w:line="276" w:lineRule="auto"/>
              <w:ind w:firstLine="0"/>
              <w:rPr>
                <w:rFonts w:cs="Arial"/>
                <w:lang w:val="cs-CZ"/>
              </w:rPr>
            </w:pPr>
            <w:r w:rsidRPr="00A80F86">
              <w:rPr>
                <w:rFonts w:cs="Arial"/>
                <w:lang w:val="cs-CZ"/>
              </w:rPr>
              <w:t>množství (t)</w:t>
            </w:r>
          </w:p>
        </w:tc>
        <w:tc>
          <w:tcPr>
            <w:tcW w:w="2439" w:type="dxa"/>
          </w:tcPr>
          <w:p w14:paraId="4C8EA73E" w14:textId="77777777" w:rsidR="00F639B4" w:rsidRPr="00A80F86" w:rsidRDefault="00F639B4" w:rsidP="005C4BAC">
            <w:pPr>
              <w:spacing w:line="276" w:lineRule="auto"/>
              <w:ind w:firstLine="0"/>
              <w:rPr>
                <w:rFonts w:cs="Arial"/>
                <w:lang w:val="cs-CZ"/>
              </w:rPr>
            </w:pPr>
            <w:r w:rsidRPr="00A80F86">
              <w:rPr>
                <w:rFonts w:cs="Arial"/>
                <w:lang w:val="cs-CZ"/>
              </w:rPr>
              <w:t>předpokládaný způsob nakládání s odpadem</w:t>
            </w:r>
          </w:p>
        </w:tc>
      </w:tr>
      <w:tr w:rsidR="00F639B4" w:rsidRPr="00A80F86" w14:paraId="338A0AEF" w14:textId="77777777" w:rsidTr="00326686">
        <w:tc>
          <w:tcPr>
            <w:tcW w:w="1384" w:type="dxa"/>
          </w:tcPr>
          <w:p w14:paraId="4356A29C" w14:textId="77777777" w:rsidR="00F639B4" w:rsidRPr="00A80F86" w:rsidRDefault="00F639B4" w:rsidP="005C4BAC">
            <w:pPr>
              <w:spacing w:line="276" w:lineRule="auto"/>
              <w:ind w:firstLine="0"/>
              <w:rPr>
                <w:rFonts w:cs="Arial"/>
                <w:lang w:val="cs-CZ"/>
              </w:rPr>
            </w:pPr>
            <w:r w:rsidRPr="00A80F86">
              <w:rPr>
                <w:rFonts w:cs="Arial"/>
                <w:lang w:val="cs-CZ"/>
              </w:rPr>
              <w:t>30105</w:t>
            </w:r>
          </w:p>
        </w:tc>
        <w:tc>
          <w:tcPr>
            <w:tcW w:w="3686" w:type="dxa"/>
          </w:tcPr>
          <w:p w14:paraId="6DA91ACD" w14:textId="77777777" w:rsidR="00F639B4" w:rsidRPr="00A80F86" w:rsidRDefault="00F639B4" w:rsidP="005C4BAC">
            <w:pPr>
              <w:spacing w:line="276" w:lineRule="auto"/>
              <w:ind w:firstLine="0"/>
              <w:rPr>
                <w:rFonts w:cs="Arial"/>
                <w:lang w:val="cs-CZ"/>
              </w:rPr>
            </w:pPr>
            <w:r w:rsidRPr="00A80F86">
              <w:rPr>
                <w:rFonts w:cs="Arial"/>
                <w:lang w:val="cs-CZ"/>
              </w:rPr>
              <w:t>Piliny, hobliny, odřezky, dřevo</w:t>
            </w:r>
          </w:p>
        </w:tc>
        <w:tc>
          <w:tcPr>
            <w:tcW w:w="1701" w:type="dxa"/>
          </w:tcPr>
          <w:p w14:paraId="0B762C67" w14:textId="77777777" w:rsidR="00F639B4" w:rsidRPr="00A80F86" w:rsidRDefault="00F639B4" w:rsidP="005C4BAC">
            <w:pPr>
              <w:spacing w:line="276" w:lineRule="auto"/>
              <w:ind w:firstLine="0"/>
              <w:jc w:val="center"/>
              <w:rPr>
                <w:rFonts w:cs="Arial"/>
                <w:lang w:val="cs-CZ"/>
              </w:rPr>
            </w:pPr>
            <w:r w:rsidRPr="00A80F86">
              <w:rPr>
                <w:rFonts w:cs="Arial"/>
                <w:lang w:val="cs-CZ"/>
              </w:rPr>
              <w:t>0,2</w:t>
            </w:r>
          </w:p>
        </w:tc>
        <w:tc>
          <w:tcPr>
            <w:tcW w:w="2439" w:type="dxa"/>
          </w:tcPr>
          <w:p w14:paraId="4F921DB2" w14:textId="77777777" w:rsidR="00F639B4" w:rsidRPr="00A80F86" w:rsidRDefault="00F639B4" w:rsidP="005C4BAC">
            <w:pPr>
              <w:spacing w:line="276" w:lineRule="auto"/>
              <w:ind w:firstLine="0"/>
              <w:rPr>
                <w:rFonts w:cs="Arial"/>
                <w:lang w:val="cs-CZ"/>
              </w:rPr>
            </w:pPr>
            <w:proofErr w:type="spellStart"/>
            <w:r w:rsidRPr="00A80F86">
              <w:rPr>
                <w:rFonts w:cs="Arial"/>
                <w:lang w:val="cs-CZ"/>
              </w:rPr>
              <w:t>štěpkování</w:t>
            </w:r>
            <w:proofErr w:type="spellEnd"/>
          </w:p>
        </w:tc>
      </w:tr>
      <w:tr w:rsidR="00F639B4" w:rsidRPr="00A80F86" w14:paraId="01DF1A24" w14:textId="77777777" w:rsidTr="00326686">
        <w:tc>
          <w:tcPr>
            <w:tcW w:w="1384" w:type="dxa"/>
          </w:tcPr>
          <w:p w14:paraId="51D2416C" w14:textId="77777777" w:rsidR="00F639B4" w:rsidRPr="00A80F86" w:rsidRDefault="00F639B4" w:rsidP="005C4BAC">
            <w:pPr>
              <w:spacing w:line="276" w:lineRule="auto"/>
              <w:ind w:firstLine="0"/>
              <w:rPr>
                <w:rFonts w:cs="Arial"/>
                <w:lang w:val="cs-CZ"/>
              </w:rPr>
            </w:pPr>
            <w:r w:rsidRPr="00A80F86">
              <w:rPr>
                <w:rFonts w:cs="Arial"/>
                <w:lang w:val="cs-CZ"/>
              </w:rPr>
              <w:t>120101</w:t>
            </w:r>
          </w:p>
        </w:tc>
        <w:tc>
          <w:tcPr>
            <w:tcW w:w="3686" w:type="dxa"/>
          </w:tcPr>
          <w:p w14:paraId="0A24BAD5" w14:textId="77777777" w:rsidR="00F639B4" w:rsidRPr="00A80F86" w:rsidRDefault="00F639B4" w:rsidP="005C4BAC">
            <w:pPr>
              <w:spacing w:line="276" w:lineRule="auto"/>
              <w:ind w:firstLine="0"/>
              <w:rPr>
                <w:rFonts w:cs="Arial"/>
                <w:lang w:val="cs-CZ"/>
              </w:rPr>
            </w:pPr>
            <w:r w:rsidRPr="00A80F86">
              <w:rPr>
                <w:rFonts w:cs="Arial"/>
                <w:lang w:val="cs-CZ"/>
              </w:rPr>
              <w:t>Piliny a třísky železných kovů</w:t>
            </w:r>
          </w:p>
        </w:tc>
        <w:tc>
          <w:tcPr>
            <w:tcW w:w="1701" w:type="dxa"/>
          </w:tcPr>
          <w:p w14:paraId="3E2034C0" w14:textId="77777777" w:rsidR="00F639B4" w:rsidRPr="00A80F86" w:rsidRDefault="00F639B4" w:rsidP="005C4BAC">
            <w:pPr>
              <w:spacing w:line="276" w:lineRule="auto"/>
              <w:ind w:firstLine="0"/>
              <w:jc w:val="center"/>
              <w:rPr>
                <w:rFonts w:cs="Arial"/>
                <w:lang w:val="cs-CZ"/>
              </w:rPr>
            </w:pPr>
            <w:r w:rsidRPr="00A80F86">
              <w:rPr>
                <w:rFonts w:cs="Arial"/>
                <w:lang w:val="cs-CZ"/>
              </w:rPr>
              <w:t>0,01</w:t>
            </w:r>
          </w:p>
        </w:tc>
        <w:tc>
          <w:tcPr>
            <w:tcW w:w="2439" w:type="dxa"/>
          </w:tcPr>
          <w:p w14:paraId="74948C81" w14:textId="77777777" w:rsidR="00F639B4" w:rsidRPr="00A80F86" w:rsidRDefault="00F639B4" w:rsidP="005C4BAC">
            <w:pPr>
              <w:spacing w:line="276" w:lineRule="auto"/>
              <w:ind w:firstLine="0"/>
              <w:rPr>
                <w:rFonts w:cs="Arial"/>
                <w:lang w:val="cs-CZ"/>
              </w:rPr>
            </w:pPr>
            <w:r w:rsidRPr="00A80F86">
              <w:rPr>
                <w:rFonts w:cs="Arial"/>
                <w:lang w:val="cs-CZ"/>
              </w:rPr>
              <w:t>kovošrot</w:t>
            </w:r>
          </w:p>
        </w:tc>
      </w:tr>
      <w:tr w:rsidR="00F639B4" w:rsidRPr="00A80F86" w14:paraId="6668B83F" w14:textId="77777777" w:rsidTr="00326686">
        <w:tc>
          <w:tcPr>
            <w:tcW w:w="1384" w:type="dxa"/>
          </w:tcPr>
          <w:p w14:paraId="66FA927F" w14:textId="77777777" w:rsidR="00F639B4" w:rsidRPr="00A80F86" w:rsidRDefault="00F639B4" w:rsidP="005C4BAC">
            <w:pPr>
              <w:spacing w:line="276" w:lineRule="auto"/>
              <w:ind w:firstLine="0"/>
              <w:rPr>
                <w:rFonts w:cs="Arial"/>
                <w:lang w:val="cs-CZ"/>
              </w:rPr>
            </w:pPr>
            <w:r w:rsidRPr="00A80F86">
              <w:rPr>
                <w:rFonts w:cs="Arial"/>
                <w:lang w:val="cs-CZ"/>
              </w:rPr>
              <w:t>120113</w:t>
            </w:r>
          </w:p>
        </w:tc>
        <w:tc>
          <w:tcPr>
            <w:tcW w:w="3686" w:type="dxa"/>
          </w:tcPr>
          <w:p w14:paraId="35D2ED8D" w14:textId="77777777" w:rsidR="00F639B4" w:rsidRPr="00A80F86" w:rsidRDefault="00F639B4" w:rsidP="005C4BAC">
            <w:pPr>
              <w:spacing w:line="276" w:lineRule="auto"/>
              <w:ind w:firstLine="0"/>
              <w:rPr>
                <w:rFonts w:cs="Arial"/>
                <w:lang w:val="cs-CZ"/>
              </w:rPr>
            </w:pPr>
            <w:r w:rsidRPr="00A80F86">
              <w:rPr>
                <w:rFonts w:cs="Arial"/>
                <w:lang w:val="cs-CZ"/>
              </w:rPr>
              <w:t>Odpady ze svařování</w:t>
            </w:r>
          </w:p>
        </w:tc>
        <w:tc>
          <w:tcPr>
            <w:tcW w:w="1701" w:type="dxa"/>
          </w:tcPr>
          <w:p w14:paraId="77F01BC7" w14:textId="77777777" w:rsidR="00F639B4" w:rsidRPr="00A80F86" w:rsidRDefault="00F639B4" w:rsidP="005C4BAC">
            <w:pPr>
              <w:spacing w:line="276" w:lineRule="auto"/>
              <w:ind w:firstLine="0"/>
              <w:jc w:val="center"/>
              <w:rPr>
                <w:rFonts w:cs="Arial"/>
                <w:lang w:val="cs-CZ"/>
              </w:rPr>
            </w:pPr>
          </w:p>
        </w:tc>
        <w:tc>
          <w:tcPr>
            <w:tcW w:w="2439" w:type="dxa"/>
          </w:tcPr>
          <w:p w14:paraId="51668E2A" w14:textId="77777777" w:rsidR="00F639B4" w:rsidRPr="00A80F86" w:rsidRDefault="00F639B4" w:rsidP="005C4BAC">
            <w:pPr>
              <w:spacing w:line="276" w:lineRule="auto"/>
              <w:ind w:firstLine="0"/>
              <w:rPr>
                <w:rFonts w:cs="Arial"/>
                <w:lang w:val="cs-CZ"/>
              </w:rPr>
            </w:pPr>
            <w:r w:rsidRPr="00A80F86">
              <w:rPr>
                <w:rFonts w:cs="Arial"/>
                <w:lang w:val="cs-CZ"/>
              </w:rPr>
              <w:t>kovošrot</w:t>
            </w:r>
          </w:p>
        </w:tc>
      </w:tr>
      <w:tr w:rsidR="00F639B4" w:rsidRPr="00A80F86" w14:paraId="5A8798B4" w14:textId="77777777" w:rsidTr="00326686">
        <w:tc>
          <w:tcPr>
            <w:tcW w:w="1384" w:type="dxa"/>
          </w:tcPr>
          <w:p w14:paraId="5A7144AB" w14:textId="77777777" w:rsidR="00F639B4" w:rsidRPr="00A80F86" w:rsidRDefault="00F639B4" w:rsidP="005C4BAC">
            <w:pPr>
              <w:spacing w:line="276" w:lineRule="auto"/>
              <w:ind w:firstLine="0"/>
              <w:rPr>
                <w:rFonts w:cs="Arial"/>
                <w:lang w:val="cs-CZ"/>
              </w:rPr>
            </w:pPr>
            <w:r w:rsidRPr="00A80F86">
              <w:rPr>
                <w:rFonts w:cs="Arial"/>
                <w:lang w:val="cs-CZ"/>
              </w:rPr>
              <w:t>150102</w:t>
            </w:r>
          </w:p>
        </w:tc>
        <w:tc>
          <w:tcPr>
            <w:tcW w:w="3686" w:type="dxa"/>
          </w:tcPr>
          <w:p w14:paraId="466430A8" w14:textId="77777777" w:rsidR="00F639B4" w:rsidRPr="00A80F86" w:rsidRDefault="00F639B4" w:rsidP="005C4BAC">
            <w:pPr>
              <w:spacing w:line="276" w:lineRule="auto"/>
              <w:ind w:firstLine="0"/>
              <w:rPr>
                <w:rFonts w:cs="Arial"/>
                <w:lang w:val="cs-CZ"/>
              </w:rPr>
            </w:pPr>
            <w:r w:rsidRPr="00A80F86">
              <w:rPr>
                <w:rFonts w:cs="Arial"/>
                <w:lang w:val="cs-CZ"/>
              </w:rPr>
              <w:t>Plastové obaly</w:t>
            </w:r>
          </w:p>
        </w:tc>
        <w:tc>
          <w:tcPr>
            <w:tcW w:w="1701" w:type="dxa"/>
          </w:tcPr>
          <w:p w14:paraId="0CAB8363" w14:textId="77777777" w:rsidR="00F639B4" w:rsidRPr="00A80F86" w:rsidRDefault="00F639B4" w:rsidP="005C4BAC">
            <w:pPr>
              <w:spacing w:line="276" w:lineRule="auto"/>
              <w:ind w:firstLine="0"/>
              <w:jc w:val="center"/>
              <w:rPr>
                <w:rFonts w:cs="Arial"/>
                <w:lang w:val="cs-CZ"/>
              </w:rPr>
            </w:pPr>
            <w:r w:rsidRPr="00A80F86">
              <w:rPr>
                <w:rFonts w:cs="Arial"/>
                <w:lang w:val="cs-CZ"/>
              </w:rPr>
              <w:t>0,01</w:t>
            </w:r>
          </w:p>
        </w:tc>
        <w:tc>
          <w:tcPr>
            <w:tcW w:w="2439" w:type="dxa"/>
          </w:tcPr>
          <w:p w14:paraId="2ADC2516" w14:textId="77777777" w:rsidR="00F639B4" w:rsidRPr="00A80F86" w:rsidRDefault="00F639B4" w:rsidP="005C4BAC">
            <w:pPr>
              <w:spacing w:line="276" w:lineRule="auto"/>
              <w:ind w:firstLine="0"/>
              <w:rPr>
                <w:rFonts w:cs="Arial"/>
                <w:lang w:val="cs-CZ"/>
              </w:rPr>
            </w:pPr>
            <w:r w:rsidRPr="00A80F86">
              <w:rPr>
                <w:rFonts w:cs="Arial"/>
                <w:lang w:val="cs-CZ"/>
              </w:rPr>
              <w:t>recyklace</w:t>
            </w:r>
          </w:p>
        </w:tc>
      </w:tr>
      <w:tr w:rsidR="00F639B4" w:rsidRPr="00A80F86" w14:paraId="6B6C6CBA" w14:textId="77777777" w:rsidTr="00326686">
        <w:tc>
          <w:tcPr>
            <w:tcW w:w="1384" w:type="dxa"/>
          </w:tcPr>
          <w:p w14:paraId="1EFA17D2" w14:textId="77777777" w:rsidR="00F639B4" w:rsidRPr="00A80F86" w:rsidRDefault="00F639B4" w:rsidP="005C4BAC">
            <w:pPr>
              <w:spacing w:line="276" w:lineRule="auto"/>
              <w:ind w:firstLine="0"/>
              <w:rPr>
                <w:rFonts w:cs="Arial"/>
                <w:lang w:val="cs-CZ"/>
              </w:rPr>
            </w:pPr>
            <w:r w:rsidRPr="00A80F86">
              <w:rPr>
                <w:rFonts w:cs="Arial"/>
                <w:lang w:val="cs-CZ"/>
              </w:rPr>
              <w:t>150106</w:t>
            </w:r>
          </w:p>
        </w:tc>
        <w:tc>
          <w:tcPr>
            <w:tcW w:w="3686" w:type="dxa"/>
          </w:tcPr>
          <w:p w14:paraId="7B709260" w14:textId="77777777" w:rsidR="00F639B4" w:rsidRPr="00A80F86" w:rsidRDefault="00F639B4" w:rsidP="005C4BAC">
            <w:pPr>
              <w:spacing w:line="276" w:lineRule="auto"/>
              <w:ind w:firstLine="0"/>
              <w:jc w:val="left"/>
              <w:rPr>
                <w:rFonts w:cs="Arial"/>
                <w:lang w:val="cs-CZ"/>
              </w:rPr>
            </w:pPr>
            <w:r w:rsidRPr="00A80F86">
              <w:rPr>
                <w:rFonts w:cs="Arial"/>
                <w:lang w:val="cs-CZ"/>
              </w:rPr>
              <w:t xml:space="preserve">Směsné obaly </w:t>
            </w:r>
          </w:p>
        </w:tc>
        <w:tc>
          <w:tcPr>
            <w:tcW w:w="1701" w:type="dxa"/>
          </w:tcPr>
          <w:p w14:paraId="28AC6AD5" w14:textId="77777777" w:rsidR="00F639B4" w:rsidRPr="00A80F86" w:rsidRDefault="00F639B4" w:rsidP="005C4BAC">
            <w:pPr>
              <w:spacing w:line="276" w:lineRule="auto"/>
              <w:ind w:firstLine="0"/>
              <w:jc w:val="center"/>
              <w:rPr>
                <w:rFonts w:cs="Arial"/>
                <w:lang w:val="cs-CZ"/>
              </w:rPr>
            </w:pPr>
            <w:r w:rsidRPr="00A80F86">
              <w:rPr>
                <w:rFonts w:cs="Arial"/>
                <w:lang w:val="cs-CZ"/>
              </w:rPr>
              <w:t>0,01</w:t>
            </w:r>
          </w:p>
        </w:tc>
        <w:tc>
          <w:tcPr>
            <w:tcW w:w="2439" w:type="dxa"/>
          </w:tcPr>
          <w:p w14:paraId="798B2DE4" w14:textId="77777777" w:rsidR="00F639B4" w:rsidRPr="00A80F86" w:rsidRDefault="00F639B4" w:rsidP="005C4BAC">
            <w:pPr>
              <w:spacing w:line="276" w:lineRule="auto"/>
              <w:ind w:firstLine="0"/>
              <w:rPr>
                <w:rFonts w:cs="Arial"/>
                <w:lang w:val="cs-CZ"/>
              </w:rPr>
            </w:pPr>
            <w:r w:rsidRPr="00A80F86">
              <w:rPr>
                <w:rFonts w:cs="Arial"/>
                <w:lang w:val="cs-CZ"/>
              </w:rPr>
              <w:t>recyklace</w:t>
            </w:r>
          </w:p>
        </w:tc>
      </w:tr>
      <w:tr w:rsidR="00F639B4" w:rsidRPr="00A80F86" w14:paraId="564ED873" w14:textId="77777777" w:rsidTr="00326686">
        <w:tc>
          <w:tcPr>
            <w:tcW w:w="1384" w:type="dxa"/>
          </w:tcPr>
          <w:p w14:paraId="399400CD" w14:textId="77777777" w:rsidR="00F639B4" w:rsidRPr="00A80F86" w:rsidRDefault="00F639B4" w:rsidP="005C4BAC">
            <w:pPr>
              <w:spacing w:line="276" w:lineRule="auto"/>
              <w:ind w:firstLine="0"/>
              <w:rPr>
                <w:rFonts w:cs="Arial"/>
                <w:lang w:val="cs-CZ"/>
              </w:rPr>
            </w:pPr>
            <w:r w:rsidRPr="00A80F86">
              <w:rPr>
                <w:rFonts w:cs="Arial"/>
                <w:lang w:val="cs-CZ"/>
              </w:rPr>
              <w:t>170101</w:t>
            </w:r>
          </w:p>
        </w:tc>
        <w:tc>
          <w:tcPr>
            <w:tcW w:w="3686" w:type="dxa"/>
          </w:tcPr>
          <w:p w14:paraId="7DEF7B3B" w14:textId="77777777" w:rsidR="00F639B4" w:rsidRPr="00A80F86" w:rsidRDefault="00F639B4" w:rsidP="005C4BAC">
            <w:pPr>
              <w:spacing w:line="276" w:lineRule="auto"/>
              <w:ind w:firstLine="0"/>
              <w:rPr>
                <w:rFonts w:cs="Arial"/>
                <w:lang w:val="cs-CZ"/>
              </w:rPr>
            </w:pPr>
            <w:r w:rsidRPr="00A80F86">
              <w:rPr>
                <w:rFonts w:cs="Arial"/>
                <w:lang w:val="cs-CZ"/>
              </w:rPr>
              <w:t>Beton</w:t>
            </w:r>
          </w:p>
        </w:tc>
        <w:tc>
          <w:tcPr>
            <w:tcW w:w="1701" w:type="dxa"/>
          </w:tcPr>
          <w:p w14:paraId="67578091" w14:textId="77777777" w:rsidR="00F639B4" w:rsidRPr="00A80F86" w:rsidRDefault="00F639B4" w:rsidP="005C4BAC">
            <w:pPr>
              <w:spacing w:line="276" w:lineRule="auto"/>
              <w:ind w:firstLine="0"/>
              <w:jc w:val="center"/>
              <w:rPr>
                <w:rFonts w:cs="Arial"/>
                <w:lang w:val="cs-CZ"/>
              </w:rPr>
            </w:pPr>
            <w:r w:rsidRPr="00A80F86">
              <w:rPr>
                <w:rFonts w:cs="Arial"/>
                <w:lang w:val="cs-CZ"/>
              </w:rPr>
              <w:t>5,6</w:t>
            </w:r>
          </w:p>
        </w:tc>
        <w:tc>
          <w:tcPr>
            <w:tcW w:w="2439" w:type="dxa"/>
          </w:tcPr>
          <w:p w14:paraId="22EC1784" w14:textId="77777777" w:rsidR="00F639B4" w:rsidRPr="00A80F86" w:rsidRDefault="00F639B4" w:rsidP="005C4BAC">
            <w:pPr>
              <w:spacing w:line="276" w:lineRule="auto"/>
              <w:ind w:firstLine="0"/>
              <w:rPr>
                <w:rFonts w:cs="Arial"/>
                <w:lang w:val="cs-CZ"/>
              </w:rPr>
            </w:pPr>
            <w:r w:rsidRPr="00A80F86">
              <w:rPr>
                <w:rFonts w:cs="Arial"/>
                <w:lang w:val="cs-CZ"/>
              </w:rPr>
              <w:t>recyklace, skládka</w:t>
            </w:r>
          </w:p>
        </w:tc>
      </w:tr>
      <w:tr w:rsidR="00F639B4" w:rsidRPr="00A80F86" w14:paraId="795E4F50" w14:textId="77777777" w:rsidTr="00326686">
        <w:trPr>
          <w:trHeight w:val="41"/>
        </w:trPr>
        <w:tc>
          <w:tcPr>
            <w:tcW w:w="1384" w:type="dxa"/>
          </w:tcPr>
          <w:p w14:paraId="29D2A825" w14:textId="77777777" w:rsidR="00F639B4" w:rsidRPr="00A80F86" w:rsidRDefault="00F639B4" w:rsidP="005C4BAC">
            <w:pPr>
              <w:spacing w:line="276" w:lineRule="auto"/>
              <w:ind w:firstLine="0"/>
              <w:rPr>
                <w:rFonts w:cs="Arial"/>
                <w:lang w:val="cs-CZ"/>
              </w:rPr>
            </w:pPr>
            <w:r w:rsidRPr="00A80F86">
              <w:rPr>
                <w:rFonts w:cs="Arial"/>
                <w:lang w:val="cs-CZ"/>
              </w:rPr>
              <w:t>170102</w:t>
            </w:r>
          </w:p>
        </w:tc>
        <w:tc>
          <w:tcPr>
            <w:tcW w:w="3686" w:type="dxa"/>
          </w:tcPr>
          <w:p w14:paraId="11894A4B" w14:textId="77777777" w:rsidR="00F639B4" w:rsidRPr="00A80F86" w:rsidRDefault="00F639B4" w:rsidP="005C4BAC">
            <w:pPr>
              <w:spacing w:line="276" w:lineRule="auto"/>
              <w:ind w:firstLine="0"/>
              <w:rPr>
                <w:rFonts w:cs="Arial"/>
                <w:lang w:val="cs-CZ"/>
              </w:rPr>
            </w:pPr>
            <w:r w:rsidRPr="00A80F86">
              <w:rPr>
                <w:rFonts w:cs="Arial"/>
                <w:lang w:val="cs-CZ"/>
              </w:rPr>
              <w:t>Cihly</w:t>
            </w:r>
          </w:p>
        </w:tc>
        <w:tc>
          <w:tcPr>
            <w:tcW w:w="1701" w:type="dxa"/>
          </w:tcPr>
          <w:p w14:paraId="5AF3D139" w14:textId="77777777" w:rsidR="00F639B4" w:rsidRPr="00A80F86" w:rsidRDefault="00F639B4" w:rsidP="005C4BAC">
            <w:pPr>
              <w:spacing w:line="276" w:lineRule="auto"/>
              <w:ind w:firstLine="0"/>
              <w:jc w:val="center"/>
              <w:rPr>
                <w:rFonts w:cs="Arial"/>
                <w:lang w:val="cs-CZ"/>
              </w:rPr>
            </w:pPr>
            <w:r w:rsidRPr="00A80F86">
              <w:rPr>
                <w:rFonts w:cs="Arial"/>
                <w:lang w:val="cs-CZ"/>
              </w:rPr>
              <w:t>0</w:t>
            </w:r>
          </w:p>
        </w:tc>
        <w:tc>
          <w:tcPr>
            <w:tcW w:w="2439" w:type="dxa"/>
          </w:tcPr>
          <w:p w14:paraId="56AE5777" w14:textId="77777777" w:rsidR="00F639B4" w:rsidRPr="00A80F86" w:rsidRDefault="00F639B4" w:rsidP="005C4BAC">
            <w:pPr>
              <w:spacing w:line="276" w:lineRule="auto"/>
              <w:ind w:firstLine="0"/>
              <w:rPr>
                <w:rFonts w:cs="Arial"/>
                <w:lang w:val="cs-CZ"/>
              </w:rPr>
            </w:pPr>
            <w:r w:rsidRPr="00A80F86">
              <w:rPr>
                <w:rFonts w:cs="Arial"/>
                <w:lang w:val="cs-CZ"/>
              </w:rPr>
              <w:t>recyklace, skládka</w:t>
            </w:r>
          </w:p>
        </w:tc>
      </w:tr>
      <w:tr w:rsidR="00F639B4" w:rsidRPr="00A80F86" w14:paraId="2E3E2220" w14:textId="77777777" w:rsidTr="00326686">
        <w:trPr>
          <w:trHeight w:val="34"/>
        </w:trPr>
        <w:tc>
          <w:tcPr>
            <w:tcW w:w="1384" w:type="dxa"/>
          </w:tcPr>
          <w:p w14:paraId="32159D29" w14:textId="77777777" w:rsidR="00F639B4" w:rsidRPr="00A80F86" w:rsidRDefault="00F639B4" w:rsidP="005C4BAC">
            <w:pPr>
              <w:spacing w:line="276" w:lineRule="auto"/>
              <w:ind w:firstLine="0"/>
              <w:rPr>
                <w:rFonts w:cs="Arial"/>
                <w:lang w:val="cs-CZ"/>
              </w:rPr>
            </w:pPr>
            <w:r w:rsidRPr="00A80F86">
              <w:rPr>
                <w:rFonts w:cs="Arial"/>
                <w:lang w:val="cs-CZ"/>
              </w:rPr>
              <w:t>170107</w:t>
            </w:r>
          </w:p>
        </w:tc>
        <w:tc>
          <w:tcPr>
            <w:tcW w:w="3686" w:type="dxa"/>
          </w:tcPr>
          <w:p w14:paraId="023AF35B" w14:textId="77777777" w:rsidR="00F639B4" w:rsidRPr="00A80F86" w:rsidRDefault="00F639B4" w:rsidP="005C4BAC">
            <w:pPr>
              <w:spacing w:line="276" w:lineRule="auto"/>
              <w:ind w:firstLine="0"/>
              <w:rPr>
                <w:rFonts w:cs="Arial"/>
                <w:lang w:val="cs-CZ"/>
              </w:rPr>
            </w:pPr>
            <w:r w:rsidRPr="00A80F86">
              <w:rPr>
                <w:rFonts w:cs="Arial"/>
                <w:lang w:val="cs-CZ"/>
              </w:rPr>
              <w:t>Směsi nebo oddělené frakce betonu, cihel, tašek a ker. výrobků</w:t>
            </w:r>
          </w:p>
        </w:tc>
        <w:tc>
          <w:tcPr>
            <w:tcW w:w="1701" w:type="dxa"/>
          </w:tcPr>
          <w:p w14:paraId="2A96AC26" w14:textId="77777777" w:rsidR="00F639B4" w:rsidRPr="00A80F86" w:rsidRDefault="00F639B4" w:rsidP="005C4BAC">
            <w:pPr>
              <w:spacing w:line="276" w:lineRule="auto"/>
              <w:ind w:firstLine="0"/>
              <w:jc w:val="center"/>
              <w:rPr>
                <w:rFonts w:cs="Arial"/>
                <w:lang w:val="cs-CZ"/>
              </w:rPr>
            </w:pPr>
            <w:r w:rsidRPr="00A80F86">
              <w:rPr>
                <w:rFonts w:cs="Arial"/>
                <w:lang w:val="cs-CZ"/>
              </w:rPr>
              <w:t>8,8</w:t>
            </w:r>
          </w:p>
        </w:tc>
        <w:tc>
          <w:tcPr>
            <w:tcW w:w="2439" w:type="dxa"/>
          </w:tcPr>
          <w:p w14:paraId="7156E939" w14:textId="77777777" w:rsidR="00F639B4" w:rsidRPr="00A80F86" w:rsidRDefault="00F639B4" w:rsidP="005C4BAC">
            <w:pPr>
              <w:spacing w:line="276" w:lineRule="auto"/>
              <w:ind w:firstLine="0"/>
              <w:rPr>
                <w:rFonts w:cs="Arial"/>
                <w:lang w:val="cs-CZ"/>
              </w:rPr>
            </w:pPr>
            <w:r w:rsidRPr="00A80F86">
              <w:rPr>
                <w:rFonts w:cs="Arial"/>
                <w:lang w:val="cs-CZ"/>
              </w:rPr>
              <w:t>recyklace, skládka</w:t>
            </w:r>
          </w:p>
        </w:tc>
      </w:tr>
      <w:tr w:rsidR="00F639B4" w:rsidRPr="00A80F86" w14:paraId="0E9C2C4D" w14:textId="77777777" w:rsidTr="00326686">
        <w:trPr>
          <w:trHeight w:val="34"/>
        </w:trPr>
        <w:tc>
          <w:tcPr>
            <w:tcW w:w="1384" w:type="dxa"/>
          </w:tcPr>
          <w:p w14:paraId="20AFE731" w14:textId="77777777" w:rsidR="00F639B4" w:rsidRPr="00A80F86" w:rsidRDefault="00F639B4" w:rsidP="005C4BAC">
            <w:pPr>
              <w:spacing w:line="276" w:lineRule="auto"/>
              <w:ind w:firstLine="0"/>
              <w:rPr>
                <w:rFonts w:cs="Arial"/>
                <w:lang w:val="cs-CZ"/>
              </w:rPr>
            </w:pPr>
            <w:r w:rsidRPr="00A80F86">
              <w:rPr>
                <w:rFonts w:cs="Arial"/>
                <w:lang w:val="cs-CZ"/>
              </w:rPr>
              <w:t>170201</w:t>
            </w:r>
          </w:p>
        </w:tc>
        <w:tc>
          <w:tcPr>
            <w:tcW w:w="3686" w:type="dxa"/>
          </w:tcPr>
          <w:p w14:paraId="1744F3CF" w14:textId="77777777" w:rsidR="00F639B4" w:rsidRPr="00A80F86" w:rsidRDefault="00F639B4" w:rsidP="005C4BAC">
            <w:pPr>
              <w:spacing w:line="276" w:lineRule="auto"/>
              <w:ind w:firstLine="0"/>
              <w:rPr>
                <w:rFonts w:cs="Arial"/>
                <w:lang w:val="cs-CZ"/>
              </w:rPr>
            </w:pPr>
            <w:r w:rsidRPr="00A80F86">
              <w:rPr>
                <w:rFonts w:cs="Arial"/>
                <w:lang w:val="cs-CZ"/>
              </w:rPr>
              <w:t>Dřevo</w:t>
            </w:r>
          </w:p>
        </w:tc>
        <w:tc>
          <w:tcPr>
            <w:tcW w:w="1701" w:type="dxa"/>
          </w:tcPr>
          <w:p w14:paraId="4B49F7BB" w14:textId="77777777" w:rsidR="00F639B4" w:rsidRPr="00A80F86" w:rsidRDefault="00F639B4" w:rsidP="005C4BAC">
            <w:pPr>
              <w:spacing w:line="276" w:lineRule="auto"/>
              <w:ind w:firstLine="0"/>
              <w:jc w:val="center"/>
              <w:rPr>
                <w:rFonts w:cs="Arial"/>
                <w:lang w:val="cs-CZ"/>
              </w:rPr>
            </w:pPr>
            <w:r w:rsidRPr="00A80F86">
              <w:rPr>
                <w:rFonts w:cs="Arial"/>
                <w:lang w:val="cs-CZ"/>
              </w:rPr>
              <w:t>3</w:t>
            </w:r>
          </w:p>
        </w:tc>
        <w:tc>
          <w:tcPr>
            <w:tcW w:w="2439" w:type="dxa"/>
          </w:tcPr>
          <w:p w14:paraId="6FB1AF3A" w14:textId="77777777" w:rsidR="00F639B4" w:rsidRPr="00A80F86" w:rsidRDefault="00F639B4" w:rsidP="005C4BAC">
            <w:pPr>
              <w:spacing w:line="276" w:lineRule="auto"/>
              <w:ind w:firstLine="0"/>
              <w:rPr>
                <w:rFonts w:cs="Arial"/>
                <w:lang w:val="cs-CZ"/>
              </w:rPr>
            </w:pPr>
            <w:r w:rsidRPr="00A80F86">
              <w:rPr>
                <w:rFonts w:cs="Arial"/>
                <w:lang w:val="cs-CZ"/>
              </w:rPr>
              <w:t>palivo a řezivo</w:t>
            </w:r>
            <w:r w:rsidRPr="00A80F86">
              <w:rPr>
                <w:rFonts w:eastAsia="Times New Roman" w:cs="Times New Roman"/>
                <w:lang w:val="cs-CZ" w:eastAsia="cs-CZ" w:bidi="ar-SA"/>
              </w:rPr>
              <w:t xml:space="preserve"> </w:t>
            </w:r>
          </w:p>
        </w:tc>
      </w:tr>
      <w:tr w:rsidR="00F639B4" w:rsidRPr="00A80F86" w14:paraId="5A8BC71E" w14:textId="77777777" w:rsidTr="00326686">
        <w:trPr>
          <w:trHeight w:val="34"/>
        </w:trPr>
        <w:tc>
          <w:tcPr>
            <w:tcW w:w="1384" w:type="dxa"/>
          </w:tcPr>
          <w:p w14:paraId="185C2C90" w14:textId="77777777" w:rsidR="00F639B4" w:rsidRPr="00A80F86" w:rsidRDefault="00F639B4" w:rsidP="005C4BAC">
            <w:pPr>
              <w:spacing w:line="276" w:lineRule="auto"/>
              <w:ind w:firstLine="0"/>
              <w:rPr>
                <w:lang w:val="cs-CZ"/>
              </w:rPr>
            </w:pPr>
            <w:r w:rsidRPr="00A80F86">
              <w:rPr>
                <w:rFonts w:cs="Arial"/>
                <w:lang w:val="cs-CZ"/>
              </w:rPr>
              <w:t>170202</w:t>
            </w:r>
          </w:p>
        </w:tc>
        <w:tc>
          <w:tcPr>
            <w:tcW w:w="3686" w:type="dxa"/>
          </w:tcPr>
          <w:p w14:paraId="232658B2" w14:textId="77777777" w:rsidR="00F639B4" w:rsidRPr="00A80F86" w:rsidRDefault="00F639B4" w:rsidP="005C4BAC">
            <w:pPr>
              <w:spacing w:line="276" w:lineRule="auto"/>
              <w:ind w:firstLine="0"/>
              <w:rPr>
                <w:lang w:val="cs-CZ"/>
              </w:rPr>
            </w:pPr>
            <w:r w:rsidRPr="00A80F86">
              <w:rPr>
                <w:rFonts w:cs="Arial"/>
                <w:lang w:val="cs-CZ"/>
              </w:rPr>
              <w:t>Sklo</w:t>
            </w:r>
          </w:p>
        </w:tc>
        <w:tc>
          <w:tcPr>
            <w:tcW w:w="1701" w:type="dxa"/>
          </w:tcPr>
          <w:p w14:paraId="112569FA" w14:textId="77777777" w:rsidR="00F639B4" w:rsidRPr="00A80F86" w:rsidRDefault="00F639B4" w:rsidP="005C4BAC">
            <w:pPr>
              <w:spacing w:line="276" w:lineRule="auto"/>
              <w:ind w:firstLine="0"/>
              <w:jc w:val="center"/>
              <w:rPr>
                <w:rFonts w:cs="Arial"/>
                <w:lang w:val="cs-CZ"/>
              </w:rPr>
            </w:pPr>
            <w:r w:rsidRPr="00A80F86">
              <w:rPr>
                <w:rFonts w:cs="Arial"/>
                <w:lang w:val="cs-CZ"/>
              </w:rPr>
              <w:t>0</w:t>
            </w:r>
          </w:p>
        </w:tc>
        <w:tc>
          <w:tcPr>
            <w:tcW w:w="2439" w:type="dxa"/>
          </w:tcPr>
          <w:p w14:paraId="635F4FF8" w14:textId="77777777" w:rsidR="00F639B4" w:rsidRPr="00A80F86" w:rsidRDefault="00F639B4" w:rsidP="005C4BAC">
            <w:pPr>
              <w:spacing w:line="276" w:lineRule="auto"/>
              <w:ind w:firstLine="0"/>
              <w:rPr>
                <w:rFonts w:cs="Arial"/>
                <w:lang w:val="cs-CZ"/>
              </w:rPr>
            </w:pPr>
            <w:r w:rsidRPr="00A80F86">
              <w:rPr>
                <w:rFonts w:cs="Arial"/>
                <w:lang w:val="cs-CZ"/>
              </w:rPr>
              <w:t>recyklace</w:t>
            </w:r>
          </w:p>
        </w:tc>
      </w:tr>
      <w:tr w:rsidR="00F639B4" w:rsidRPr="00A80F86" w14:paraId="66C6480E" w14:textId="77777777" w:rsidTr="00326686">
        <w:trPr>
          <w:trHeight w:val="34"/>
        </w:trPr>
        <w:tc>
          <w:tcPr>
            <w:tcW w:w="1384" w:type="dxa"/>
          </w:tcPr>
          <w:p w14:paraId="3F62A490" w14:textId="77777777" w:rsidR="00F639B4" w:rsidRPr="00A80F86" w:rsidRDefault="00F639B4" w:rsidP="005C4BAC">
            <w:pPr>
              <w:spacing w:line="276" w:lineRule="auto"/>
              <w:ind w:firstLine="0"/>
              <w:rPr>
                <w:lang w:val="cs-CZ"/>
              </w:rPr>
            </w:pPr>
            <w:r w:rsidRPr="00A80F86">
              <w:rPr>
                <w:rFonts w:cs="Arial"/>
                <w:lang w:val="cs-CZ"/>
              </w:rPr>
              <w:t>170203</w:t>
            </w:r>
          </w:p>
        </w:tc>
        <w:tc>
          <w:tcPr>
            <w:tcW w:w="3686" w:type="dxa"/>
          </w:tcPr>
          <w:p w14:paraId="464FF9E9" w14:textId="77777777" w:rsidR="00F639B4" w:rsidRPr="00A80F86" w:rsidRDefault="00F639B4" w:rsidP="005C4BAC">
            <w:pPr>
              <w:spacing w:line="276" w:lineRule="auto"/>
              <w:ind w:firstLine="0"/>
              <w:rPr>
                <w:lang w:val="cs-CZ"/>
              </w:rPr>
            </w:pPr>
            <w:r w:rsidRPr="00A80F86">
              <w:rPr>
                <w:rFonts w:cs="Arial"/>
                <w:lang w:val="cs-CZ"/>
              </w:rPr>
              <w:t>Plasty</w:t>
            </w:r>
          </w:p>
        </w:tc>
        <w:tc>
          <w:tcPr>
            <w:tcW w:w="1701" w:type="dxa"/>
          </w:tcPr>
          <w:p w14:paraId="05333212" w14:textId="77777777" w:rsidR="00F639B4" w:rsidRPr="00A80F86" w:rsidRDefault="00F639B4" w:rsidP="005C4BAC">
            <w:pPr>
              <w:spacing w:line="276" w:lineRule="auto"/>
              <w:ind w:firstLine="0"/>
              <w:jc w:val="center"/>
              <w:rPr>
                <w:rFonts w:cs="Arial"/>
                <w:lang w:val="cs-CZ"/>
              </w:rPr>
            </w:pPr>
            <w:r w:rsidRPr="00A80F86">
              <w:rPr>
                <w:rFonts w:cs="Arial"/>
                <w:lang w:val="cs-CZ"/>
              </w:rPr>
              <w:t>0,01</w:t>
            </w:r>
          </w:p>
        </w:tc>
        <w:tc>
          <w:tcPr>
            <w:tcW w:w="2439" w:type="dxa"/>
          </w:tcPr>
          <w:p w14:paraId="18148886" w14:textId="77777777" w:rsidR="00F639B4" w:rsidRPr="00A80F86" w:rsidRDefault="00F639B4" w:rsidP="005C4BAC">
            <w:pPr>
              <w:spacing w:line="276" w:lineRule="auto"/>
              <w:ind w:firstLine="0"/>
              <w:rPr>
                <w:rFonts w:cs="Arial"/>
                <w:lang w:val="cs-CZ"/>
              </w:rPr>
            </w:pPr>
            <w:r w:rsidRPr="00A80F86">
              <w:rPr>
                <w:rFonts w:cs="Arial"/>
                <w:lang w:val="cs-CZ"/>
              </w:rPr>
              <w:t>recyklace</w:t>
            </w:r>
          </w:p>
        </w:tc>
      </w:tr>
      <w:tr w:rsidR="00F639B4" w:rsidRPr="00A80F86" w14:paraId="28D42910" w14:textId="77777777" w:rsidTr="00326686">
        <w:trPr>
          <w:trHeight w:val="34"/>
        </w:trPr>
        <w:tc>
          <w:tcPr>
            <w:tcW w:w="1384" w:type="dxa"/>
          </w:tcPr>
          <w:p w14:paraId="5FC736F2" w14:textId="77777777" w:rsidR="00F639B4" w:rsidRPr="00A80F86" w:rsidRDefault="00F639B4" w:rsidP="005C4BAC">
            <w:pPr>
              <w:spacing w:line="276" w:lineRule="auto"/>
              <w:ind w:firstLine="0"/>
              <w:rPr>
                <w:rFonts w:cs="Arial"/>
                <w:lang w:val="cs-CZ"/>
              </w:rPr>
            </w:pPr>
            <w:r w:rsidRPr="00A80F86">
              <w:rPr>
                <w:rFonts w:cs="Arial"/>
                <w:lang w:val="cs-CZ"/>
              </w:rPr>
              <w:t>170405</w:t>
            </w:r>
          </w:p>
        </w:tc>
        <w:tc>
          <w:tcPr>
            <w:tcW w:w="3686" w:type="dxa"/>
          </w:tcPr>
          <w:p w14:paraId="7893D766" w14:textId="77777777" w:rsidR="00F639B4" w:rsidRPr="00A80F86" w:rsidRDefault="00F639B4" w:rsidP="005C4BAC">
            <w:pPr>
              <w:spacing w:line="276" w:lineRule="auto"/>
              <w:ind w:firstLine="0"/>
              <w:rPr>
                <w:rFonts w:cs="Arial"/>
                <w:lang w:val="cs-CZ"/>
              </w:rPr>
            </w:pPr>
            <w:r w:rsidRPr="00A80F86">
              <w:rPr>
                <w:rFonts w:cs="Arial"/>
                <w:lang w:val="cs-CZ"/>
              </w:rPr>
              <w:t>Železo a ocel</w:t>
            </w:r>
          </w:p>
        </w:tc>
        <w:tc>
          <w:tcPr>
            <w:tcW w:w="1701" w:type="dxa"/>
          </w:tcPr>
          <w:p w14:paraId="5ABB5D10" w14:textId="77777777" w:rsidR="00F639B4" w:rsidRPr="00A80F86" w:rsidRDefault="00F639B4" w:rsidP="005C4BAC">
            <w:pPr>
              <w:spacing w:line="276" w:lineRule="auto"/>
              <w:ind w:firstLine="0"/>
              <w:jc w:val="center"/>
              <w:rPr>
                <w:rFonts w:cs="Arial"/>
                <w:lang w:val="cs-CZ"/>
              </w:rPr>
            </w:pPr>
            <w:r w:rsidRPr="00A80F86">
              <w:rPr>
                <w:rFonts w:cs="Arial"/>
                <w:lang w:val="cs-CZ"/>
              </w:rPr>
              <w:t>0.2</w:t>
            </w:r>
          </w:p>
        </w:tc>
        <w:tc>
          <w:tcPr>
            <w:tcW w:w="2439" w:type="dxa"/>
          </w:tcPr>
          <w:p w14:paraId="60EE1623" w14:textId="77777777" w:rsidR="00F639B4" w:rsidRPr="00A80F86" w:rsidRDefault="00F639B4" w:rsidP="005C4BAC">
            <w:pPr>
              <w:spacing w:line="276" w:lineRule="auto"/>
              <w:ind w:firstLine="0"/>
              <w:rPr>
                <w:rFonts w:cs="Arial"/>
                <w:lang w:val="cs-CZ"/>
              </w:rPr>
            </w:pPr>
            <w:r w:rsidRPr="00A80F86">
              <w:rPr>
                <w:rFonts w:cs="Arial"/>
                <w:lang w:val="cs-CZ"/>
              </w:rPr>
              <w:t>recyklace</w:t>
            </w:r>
          </w:p>
        </w:tc>
      </w:tr>
      <w:tr w:rsidR="00F639B4" w:rsidRPr="00A80F86" w14:paraId="27768C3B" w14:textId="77777777" w:rsidTr="00326686">
        <w:trPr>
          <w:trHeight w:val="34"/>
        </w:trPr>
        <w:tc>
          <w:tcPr>
            <w:tcW w:w="1384" w:type="dxa"/>
          </w:tcPr>
          <w:p w14:paraId="6E381750" w14:textId="77777777" w:rsidR="00F639B4" w:rsidRPr="00A80F86" w:rsidRDefault="00F639B4" w:rsidP="005C4BAC">
            <w:pPr>
              <w:spacing w:line="276" w:lineRule="auto"/>
              <w:ind w:firstLine="0"/>
              <w:rPr>
                <w:rFonts w:cs="Arial"/>
                <w:lang w:val="cs-CZ"/>
              </w:rPr>
            </w:pPr>
            <w:r w:rsidRPr="00A80F86">
              <w:rPr>
                <w:rFonts w:cs="Arial"/>
                <w:lang w:val="cs-CZ"/>
              </w:rPr>
              <w:t>170504</w:t>
            </w:r>
          </w:p>
        </w:tc>
        <w:tc>
          <w:tcPr>
            <w:tcW w:w="3686" w:type="dxa"/>
          </w:tcPr>
          <w:p w14:paraId="78E3435B" w14:textId="77777777" w:rsidR="00F639B4" w:rsidRPr="00A80F86" w:rsidRDefault="00F639B4" w:rsidP="005C4BAC">
            <w:pPr>
              <w:spacing w:line="276" w:lineRule="auto"/>
              <w:ind w:firstLine="0"/>
              <w:rPr>
                <w:rFonts w:cs="Arial"/>
                <w:lang w:val="cs-CZ"/>
              </w:rPr>
            </w:pPr>
            <w:r w:rsidRPr="00A80F86">
              <w:rPr>
                <w:rFonts w:cs="Arial"/>
                <w:lang w:val="cs-CZ"/>
              </w:rPr>
              <w:t>Zemina, sedimenty a kamení</w:t>
            </w:r>
          </w:p>
        </w:tc>
        <w:tc>
          <w:tcPr>
            <w:tcW w:w="1701" w:type="dxa"/>
          </w:tcPr>
          <w:p w14:paraId="419BFE75" w14:textId="42E30081" w:rsidR="00F639B4" w:rsidRPr="00A80F86" w:rsidRDefault="00993FE2" w:rsidP="005C4BAC">
            <w:pPr>
              <w:spacing w:line="276" w:lineRule="auto"/>
              <w:ind w:firstLine="0"/>
              <w:jc w:val="center"/>
              <w:rPr>
                <w:rFonts w:cs="Arial"/>
                <w:lang w:val="cs-CZ"/>
              </w:rPr>
            </w:pPr>
            <w:r w:rsidRPr="00A80F86">
              <w:rPr>
                <w:rFonts w:cs="Arial"/>
                <w:lang w:val="cs-CZ"/>
              </w:rPr>
              <w:t>1232,83</w:t>
            </w:r>
            <w:r w:rsidR="00F639B4" w:rsidRPr="00A80F86">
              <w:rPr>
                <w:rFonts w:cs="Arial"/>
                <w:lang w:val="cs-CZ"/>
              </w:rPr>
              <w:t xml:space="preserve"> tun sušiny</w:t>
            </w:r>
          </w:p>
        </w:tc>
        <w:tc>
          <w:tcPr>
            <w:tcW w:w="2439" w:type="dxa"/>
          </w:tcPr>
          <w:p w14:paraId="187DA6D9" w14:textId="77777777" w:rsidR="00F639B4" w:rsidRPr="00A80F86" w:rsidRDefault="00F639B4" w:rsidP="005C4BAC">
            <w:pPr>
              <w:spacing w:line="276" w:lineRule="auto"/>
              <w:ind w:firstLine="0"/>
              <w:rPr>
                <w:rFonts w:cs="Arial"/>
                <w:lang w:val="cs-CZ"/>
              </w:rPr>
            </w:pPr>
            <w:r w:rsidRPr="00A80F86">
              <w:rPr>
                <w:rFonts w:cs="Arial"/>
                <w:lang w:val="cs-CZ"/>
              </w:rPr>
              <w:t>Vyvezeno a uloženo na pozemky ZPF</w:t>
            </w:r>
          </w:p>
        </w:tc>
      </w:tr>
    </w:tbl>
    <w:p w14:paraId="09EE6C28" w14:textId="77777777" w:rsidR="00F3735E" w:rsidRPr="00A80F86" w:rsidRDefault="00F3735E" w:rsidP="00F3735E">
      <w:pPr>
        <w:pStyle w:val="Odstavecseseznamem"/>
        <w:spacing w:line="276" w:lineRule="auto"/>
        <w:ind w:left="1428" w:firstLine="0"/>
        <w:rPr>
          <w:rFonts w:cs="Arial"/>
          <w:lang w:val="cs-CZ"/>
        </w:rPr>
      </w:pPr>
    </w:p>
    <w:p w14:paraId="555DA599" w14:textId="77777777" w:rsidR="00C15D8D" w:rsidRPr="00A80F86" w:rsidRDefault="00993FE2" w:rsidP="00C15D8D">
      <w:pPr>
        <w:spacing w:line="240" w:lineRule="auto"/>
        <w:rPr>
          <w:lang w:val="cs-CZ"/>
        </w:rPr>
      </w:pPr>
      <w:r w:rsidRPr="00A80F86">
        <w:rPr>
          <w:rFonts w:cs="Arial"/>
          <w:lang w:val="cs-CZ"/>
        </w:rPr>
        <w:t xml:space="preserve">Pro obnovu hráze a nového </w:t>
      </w:r>
      <w:proofErr w:type="spellStart"/>
      <w:r w:rsidRPr="00A80F86">
        <w:rPr>
          <w:rFonts w:cs="Arial"/>
          <w:lang w:val="cs-CZ"/>
        </w:rPr>
        <w:t>vysvahování</w:t>
      </w:r>
      <w:proofErr w:type="spellEnd"/>
      <w:r w:rsidRPr="00A80F86">
        <w:rPr>
          <w:rFonts w:cs="Arial"/>
          <w:lang w:val="cs-CZ"/>
        </w:rPr>
        <w:t xml:space="preserve"> a tvarování nádrže bude potřeba 1915,00 m</w:t>
      </w:r>
      <w:r w:rsidRPr="00A80F86">
        <w:rPr>
          <w:rFonts w:cs="Arial"/>
          <w:vertAlign w:val="superscript"/>
          <w:lang w:val="cs-CZ"/>
        </w:rPr>
        <w:t>3</w:t>
      </w:r>
      <w:r w:rsidRPr="00A80F86">
        <w:rPr>
          <w:rFonts w:cs="Arial"/>
          <w:lang w:val="cs-CZ"/>
        </w:rPr>
        <w:t xml:space="preserve"> materiálu. Na tyto stavební práce bude ve vhodném místě mimo zátopu nádrže vytvořen zemník, z něhož bude tento materiál vytěžen. </w:t>
      </w:r>
      <w:r w:rsidRPr="00A80F86">
        <w:rPr>
          <w:lang w:val="cs-CZ"/>
        </w:rPr>
        <w:t xml:space="preserve">Sediment bude na základě provedeného rozboru odvezen a uložen na pozemcích </w:t>
      </w:r>
      <w:proofErr w:type="gramStart"/>
      <w:r w:rsidRPr="00A80F86">
        <w:rPr>
          <w:lang w:val="cs-CZ"/>
        </w:rPr>
        <w:t>ZPF ,</w:t>
      </w:r>
      <w:proofErr w:type="gramEnd"/>
      <w:r w:rsidRPr="00A80F86">
        <w:rPr>
          <w:lang w:val="cs-CZ"/>
        </w:rPr>
        <w:t xml:space="preserve"> jež budou dodány investorem v průběhu vydávání stavebního povolení. Na toto vyvezení a uložení bude vydán souhlas odborem životního prostředí. Uložení sedimentu na tento pozemek v majetku investora umožňují právní předpisy a vyhlášky pro nakládání se sedimenty ze dna rybníka. </w:t>
      </w:r>
      <w:r w:rsidR="00C15D8D" w:rsidRPr="00A80F86">
        <w:rPr>
          <w:lang w:val="cs-CZ"/>
        </w:rPr>
        <w:t>Na uložení sedimentu bude potřeba cca 5,10 ha pozemků vedených jako orná půda, na nichž bude tento sediment rozprostře a zaorán.</w:t>
      </w:r>
    </w:p>
    <w:p w14:paraId="04A6C58A" w14:textId="16DF1C12" w:rsidR="00C15D8D" w:rsidRPr="00A80F86" w:rsidRDefault="00C15D8D" w:rsidP="00C15D8D">
      <w:pPr>
        <w:spacing w:line="240" w:lineRule="auto"/>
        <w:rPr>
          <w:lang w:val="cs-CZ"/>
        </w:rPr>
      </w:pPr>
      <w:r w:rsidRPr="00A80F86">
        <w:rPr>
          <w:lang w:val="cs-CZ"/>
        </w:rPr>
        <w:t>Toto se týká 5 045,84 m</w:t>
      </w:r>
      <w:r w:rsidRPr="00A80F86">
        <w:rPr>
          <w:vertAlign w:val="superscript"/>
          <w:lang w:val="cs-CZ"/>
        </w:rPr>
        <w:t>3</w:t>
      </w:r>
      <w:r w:rsidRPr="00A80F86">
        <w:rPr>
          <w:lang w:val="cs-CZ"/>
        </w:rPr>
        <w:t xml:space="preserve"> sedimentu. </w:t>
      </w:r>
    </w:p>
    <w:p w14:paraId="0CF4E247" w14:textId="0844AF3E" w:rsidR="00C15D8D" w:rsidRPr="00A80F86" w:rsidRDefault="00C15D8D" w:rsidP="00C15D8D">
      <w:pPr>
        <w:spacing w:line="240" w:lineRule="auto"/>
        <w:rPr>
          <w:lang w:val="cs-CZ"/>
        </w:rPr>
      </w:pPr>
      <w:r w:rsidRPr="00A80F86">
        <w:rPr>
          <w:lang w:val="cs-CZ"/>
        </w:rPr>
        <w:t>Ze zadní části, kde dojde k výstavbě sedimentační nádrže se zadržovací hrázkou nedojde k odstranění sedimentu, ale k rostlému terénu na zatravněné ploše. Toto se týká 1 220,52 m</w:t>
      </w:r>
      <w:r w:rsidRPr="00A80F86">
        <w:rPr>
          <w:vertAlign w:val="superscript"/>
          <w:lang w:val="cs-CZ"/>
        </w:rPr>
        <w:t xml:space="preserve">3 </w:t>
      </w:r>
      <w:r w:rsidRPr="00A80F86">
        <w:rPr>
          <w:lang w:val="cs-CZ"/>
        </w:rPr>
        <w:t>materiálu. Tento materiál bude použit na dosypání svahu nádrže a obnovu tělesa hráze.</w:t>
      </w:r>
    </w:p>
    <w:p w14:paraId="2999788A" w14:textId="77777777" w:rsidR="00C15D8D" w:rsidRPr="00A80F86" w:rsidRDefault="00C15D8D" w:rsidP="00C15D8D">
      <w:pPr>
        <w:spacing w:line="240" w:lineRule="auto"/>
        <w:rPr>
          <w:lang w:val="cs-CZ"/>
        </w:rPr>
      </w:pPr>
    </w:p>
    <w:p w14:paraId="7FB20931" w14:textId="77777777" w:rsidR="00C15D8D" w:rsidRPr="00A80F86" w:rsidRDefault="00C15D8D" w:rsidP="00C15D8D">
      <w:pPr>
        <w:spacing w:line="240" w:lineRule="auto"/>
        <w:rPr>
          <w:b/>
          <w:bCs/>
          <w:sz w:val="28"/>
          <w:szCs w:val="28"/>
          <w:lang w:val="cs-CZ"/>
        </w:rPr>
      </w:pPr>
      <w:r w:rsidRPr="00A80F86">
        <w:rPr>
          <w:b/>
          <w:bCs/>
          <w:sz w:val="28"/>
          <w:szCs w:val="28"/>
          <w:lang w:val="cs-CZ"/>
        </w:rPr>
        <w:t>SEDIMENT</w:t>
      </w:r>
    </w:p>
    <w:tbl>
      <w:tblPr>
        <w:tblStyle w:val="Mkatabulky"/>
        <w:tblW w:w="9072" w:type="dxa"/>
        <w:tblInd w:w="2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276"/>
        <w:gridCol w:w="1417"/>
        <w:gridCol w:w="1559"/>
        <w:gridCol w:w="1559"/>
        <w:gridCol w:w="1418"/>
        <w:gridCol w:w="1843"/>
      </w:tblGrid>
      <w:tr w:rsidR="00C15D8D" w:rsidRPr="00A80F86" w14:paraId="1CDAD8B3" w14:textId="77777777" w:rsidTr="00584037">
        <w:tc>
          <w:tcPr>
            <w:tcW w:w="1276" w:type="dxa"/>
          </w:tcPr>
          <w:p w14:paraId="6C178C71" w14:textId="77777777" w:rsidR="00C15D8D" w:rsidRPr="00A80F86" w:rsidRDefault="00C15D8D" w:rsidP="00584037">
            <w:pPr>
              <w:spacing w:line="240" w:lineRule="auto"/>
              <w:ind w:left="34" w:firstLine="0"/>
              <w:jc w:val="center"/>
            </w:pPr>
            <w:proofErr w:type="spellStart"/>
            <w:r w:rsidRPr="00A80F86">
              <w:t>Označení</w:t>
            </w:r>
            <w:proofErr w:type="spellEnd"/>
            <w:r w:rsidRPr="00A80F86">
              <w:t xml:space="preserve"> </w:t>
            </w:r>
            <w:proofErr w:type="spellStart"/>
            <w:r w:rsidRPr="00A80F86">
              <w:t>řezu</w:t>
            </w:r>
            <w:proofErr w:type="spellEnd"/>
          </w:p>
        </w:tc>
        <w:tc>
          <w:tcPr>
            <w:tcW w:w="1417" w:type="dxa"/>
          </w:tcPr>
          <w:p w14:paraId="5E73BDC4" w14:textId="77777777" w:rsidR="00C15D8D" w:rsidRPr="00A80F86" w:rsidRDefault="00C15D8D" w:rsidP="00584037">
            <w:pPr>
              <w:spacing w:line="240" w:lineRule="auto"/>
              <w:ind w:left="284" w:firstLine="0"/>
            </w:pPr>
            <w:proofErr w:type="spellStart"/>
            <w:r w:rsidRPr="00A80F86">
              <w:t>Plocha</w:t>
            </w:r>
            <w:proofErr w:type="spellEnd"/>
            <w:r w:rsidRPr="00A80F86">
              <w:t xml:space="preserve"> </w:t>
            </w:r>
            <w:proofErr w:type="spellStart"/>
            <w:r w:rsidRPr="00A80F86">
              <w:t>sedimentu</w:t>
            </w:r>
            <w:proofErr w:type="spellEnd"/>
            <w:r w:rsidRPr="00A80F86">
              <w:t xml:space="preserve"> v </w:t>
            </w:r>
            <w:proofErr w:type="spellStart"/>
            <w:r w:rsidRPr="00A80F86">
              <w:t>řezu</w:t>
            </w:r>
            <w:proofErr w:type="spellEnd"/>
          </w:p>
        </w:tc>
        <w:tc>
          <w:tcPr>
            <w:tcW w:w="1559" w:type="dxa"/>
          </w:tcPr>
          <w:p w14:paraId="1943E5A4" w14:textId="77777777" w:rsidR="00C15D8D" w:rsidRPr="00A80F86" w:rsidRDefault="00C15D8D"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vlevo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w:t>
            </w:r>
            <w:proofErr w:type="spellStart"/>
            <w:r w:rsidRPr="00A80F86">
              <w:t>ke</w:t>
            </w:r>
            <w:proofErr w:type="spellEnd"/>
            <w:r w:rsidRPr="00A80F86">
              <w:t xml:space="preserve"> </w:t>
            </w:r>
            <w:proofErr w:type="spellStart"/>
            <w:r w:rsidRPr="00A80F86">
              <w:t>kbelu</w:t>
            </w:r>
            <w:proofErr w:type="spellEnd"/>
          </w:p>
        </w:tc>
        <w:tc>
          <w:tcPr>
            <w:tcW w:w="1559" w:type="dxa"/>
          </w:tcPr>
          <w:p w14:paraId="5CCD8B75" w14:textId="77777777" w:rsidR="00C15D8D" w:rsidRPr="00A80F86" w:rsidRDefault="00C15D8D"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vpravo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k </w:t>
            </w:r>
            <w:proofErr w:type="spellStart"/>
            <w:r w:rsidRPr="00A80F86">
              <w:t>nátoku</w:t>
            </w:r>
            <w:proofErr w:type="spellEnd"/>
          </w:p>
        </w:tc>
        <w:tc>
          <w:tcPr>
            <w:tcW w:w="1418" w:type="dxa"/>
          </w:tcPr>
          <w:p w14:paraId="546C0143" w14:textId="77777777" w:rsidR="00C15D8D" w:rsidRPr="00A80F86" w:rsidRDefault="00C15D8D" w:rsidP="00584037">
            <w:pPr>
              <w:spacing w:line="240" w:lineRule="auto"/>
              <w:ind w:left="284" w:firstLine="0"/>
            </w:pPr>
            <w:proofErr w:type="spellStart"/>
            <w:r w:rsidRPr="00A80F86">
              <w:t>Vzdálenost</w:t>
            </w:r>
            <w:proofErr w:type="spellEnd"/>
          </w:p>
          <w:p w14:paraId="4E79478C" w14:textId="77777777" w:rsidR="00C15D8D" w:rsidRPr="00A80F86" w:rsidRDefault="00C15D8D" w:rsidP="00584037">
            <w:pPr>
              <w:spacing w:line="240" w:lineRule="auto"/>
              <w:ind w:left="284" w:firstLine="0"/>
            </w:pPr>
            <w:proofErr w:type="spellStart"/>
            <w:r w:rsidRPr="00A80F86">
              <w:t>celkem</w:t>
            </w:r>
            <w:proofErr w:type="spellEnd"/>
          </w:p>
        </w:tc>
        <w:tc>
          <w:tcPr>
            <w:tcW w:w="1843" w:type="dxa"/>
          </w:tcPr>
          <w:p w14:paraId="1DBAA864" w14:textId="77777777" w:rsidR="00C15D8D" w:rsidRPr="00A80F86" w:rsidRDefault="00C15D8D" w:rsidP="00584037">
            <w:pPr>
              <w:spacing w:line="240" w:lineRule="auto"/>
              <w:ind w:left="284" w:firstLine="0"/>
            </w:pPr>
            <w:proofErr w:type="spellStart"/>
            <w:r w:rsidRPr="00A80F86">
              <w:t>Množství</w:t>
            </w:r>
            <w:proofErr w:type="spellEnd"/>
            <w:r w:rsidRPr="00A80F86">
              <w:t xml:space="preserve"> </w:t>
            </w:r>
            <w:proofErr w:type="spellStart"/>
            <w:r w:rsidRPr="00A80F86">
              <w:t>sedimentu</w:t>
            </w:r>
            <w:proofErr w:type="spellEnd"/>
          </w:p>
        </w:tc>
      </w:tr>
      <w:tr w:rsidR="00C15D8D" w:rsidRPr="00A80F86" w14:paraId="537B5C8C" w14:textId="77777777" w:rsidTr="00584037">
        <w:tc>
          <w:tcPr>
            <w:tcW w:w="1276" w:type="dxa"/>
          </w:tcPr>
          <w:p w14:paraId="12B812BD" w14:textId="77777777" w:rsidR="00C15D8D" w:rsidRPr="00A80F86" w:rsidRDefault="00C15D8D" w:rsidP="00584037">
            <w:pPr>
              <w:ind w:left="34" w:firstLine="0"/>
              <w:jc w:val="center"/>
            </w:pPr>
            <w:r w:rsidRPr="00A80F86">
              <w:t>PŘ1</w:t>
            </w:r>
          </w:p>
        </w:tc>
        <w:tc>
          <w:tcPr>
            <w:tcW w:w="1417" w:type="dxa"/>
          </w:tcPr>
          <w:p w14:paraId="3AB3899E" w14:textId="77777777" w:rsidR="00C15D8D" w:rsidRPr="00A80F86" w:rsidRDefault="00C15D8D" w:rsidP="00584037">
            <w:pPr>
              <w:ind w:left="284" w:firstLine="0"/>
            </w:pPr>
            <w:r w:rsidRPr="00A80F86">
              <w:t xml:space="preserve"> 88,77 m</w:t>
            </w:r>
            <w:r w:rsidRPr="00A80F86">
              <w:rPr>
                <w:vertAlign w:val="superscript"/>
              </w:rPr>
              <w:t>2</w:t>
            </w:r>
          </w:p>
        </w:tc>
        <w:tc>
          <w:tcPr>
            <w:tcW w:w="1559" w:type="dxa"/>
          </w:tcPr>
          <w:p w14:paraId="14B34BA4" w14:textId="77777777" w:rsidR="00C15D8D" w:rsidRPr="00A80F86" w:rsidRDefault="00C15D8D" w:rsidP="00584037">
            <w:pPr>
              <w:ind w:left="284" w:firstLine="0"/>
            </w:pPr>
            <w:r w:rsidRPr="00A80F86">
              <w:t xml:space="preserve">     8,0 m</w:t>
            </w:r>
          </w:p>
        </w:tc>
        <w:tc>
          <w:tcPr>
            <w:tcW w:w="1559" w:type="dxa"/>
          </w:tcPr>
          <w:p w14:paraId="3D6992DE" w14:textId="77777777" w:rsidR="00C15D8D" w:rsidRPr="00A80F86" w:rsidRDefault="00C15D8D" w:rsidP="00584037">
            <w:pPr>
              <w:ind w:left="284" w:firstLine="0"/>
            </w:pPr>
            <w:r w:rsidRPr="00A80F86">
              <w:t xml:space="preserve">   13,5 m</w:t>
            </w:r>
          </w:p>
        </w:tc>
        <w:tc>
          <w:tcPr>
            <w:tcW w:w="1418" w:type="dxa"/>
          </w:tcPr>
          <w:p w14:paraId="163422A5" w14:textId="77777777" w:rsidR="00C15D8D" w:rsidRPr="00A80F86" w:rsidRDefault="00C15D8D" w:rsidP="00584037">
            <w:pPr>
              <w:ind w:left="284" w:firstLine="0"/>
            </w:pPr>
            <w:r w:rsidRPr="00A80F86">
              <w:t xml:space="preserve"> 21,50 m</w:t>
            </w:r>
          </w:p>
        </w:tc>
        <w:tc>
          <w:tcPr>
            <w:tcW w:w="1843" w:type="dxa"/>
          </w:tcPr>
          <w:p w14:paraId="6921DF2B" w14:textId="77777777" w:rsidR="00C15D8D" w:rsidRPr="00A80F86" w:rsidRDefault="00C15D8D" w:rsidP="00584037">
            <w:pPr>
              <w:ind w:left="284" w:firstLine="0"/>
            </w:pPr>
            <w:r w:rsidRPr="00A80F86">
              <w:t xml:space="preserve"> 1908,55 m</w:t>
            </w:r>
            <w:r w:rsidRPr="00A80F86">
              <w:rPr>
                <w:vertAlign w:val="superscript"/>
              </w:rPr>
              <w:t>3</w:t>
            </w:r>
          </w:p>
        </w:tc>
      </w:tr>
      <w:tr w:rsidR="00C15D8D" w:rsidRPr="00A80F86" w14:paraId="6F0D6E84" w14:textId="77777777" w:rsidTr="00584037">
        <w:tc>
          <w:tcPr>
            <w:tcW w:w="1276" w:type="dxa"/>
          </w:tcPr>
          <w:p w14:paraId="3E9A3E3A" w14:textId="77777777" w:rsidR="00C15D8D" w:rsidRPr="00A80F86" w:rsidRDefault="00C15D8D" w:rsidP="00584037">
            <w:pPr>
              <w:ind w:left="34" w:firstLine="0"/>
              <w:jc w:val="center"/>
            </w:pPr>
            <w:r w:rsidRPr="00A80F86">
              <w:t>PŘ2</w:t>
            </w:r>
          </w:p>
        </w:tc>
        <w:tc>
          <w:tcPr>
            <w:tcW w:w="1417" w:type="dxa"/>
          </w:tcPr>
          <w:p w14:paraId="3E5208F8" w14:textId="77777777" w:rsidR="00C15D8D" w:rsidRPr="00A80F86" w:rsidRDefault="00C15D8D" w:rsidP="00584037">
            <w:pPr>
              <w:ind w:left="284" w:firstLine="0"/>
            </w:pPr>
            <w:r w:rsidRPr="00A80F86">
              <w:t xml:space="preserve"> 56,23 m</w:t>
            </w:r>
            <w:r w:rsidRPr="00A80F86">
              <w:rPr>
                <w:vertAlign w:val="superscript"/>
              </w:rPr>
              <w:t>2</w:t>
            </w:r>
          </w:p>
        </w:tc>
        <w:tc>
          <w:tcPr>
            <w:tcW w:w="1559" w:type="dxa"/>
          </w:tcPr>
          <w:p w14:paraId="6C2EDA06" w14:textId="77777777" w:rsidR="00C15D8D" w:rsidRPr="00A80F86" w:rsidRDefault="00C15D8D" w:rsidP="00584037">
            <w:pPr>
              <w:ind w:left="284" w:firstLine="0"/>
            </w:pPr>
            <w:r w:rsidRPr="00A80F86">
              <w:t xml:space="preserve">   13,5 m</w:t>
            </w:r>
          </w:p>
        </w:tc>
        <w:tc>
          <w:tcPr>
            <w:tcW w:w="1559" w:type="dxa"/>
          </w:tcPr>
          <w:p w14:paraId="5C6F0067" w14:textId="77777777" w:rsidR="00C15D8D" w:rsidRPr="00A80F86" w:rsidRDefault="00C15D8D" w:rsidP="00584037">
            <w:pPr>
              <w:ind w:left="284" w:firstLine="0"/>
            </w:pPr>
            <w:r w:rsidRPr="00A80F86">
              <w:t xml:space="preserve">   13,5 m</w:t>
            </w:r>
          </w:p>
        </w:tc>
        <w:tc>
          <w:tcPr>
            <w:tcW w:w="1418" w:type="dxa"/>
          </w:tcPr>
          <w:p w14:paraId="296F62BC" w14:textId="77777777" w:rsidR="00C15D8D" w:rsidRPr="00A80F86" w:rsidRDefault="00C15D8D" w:rsidP="00584037">
            <w:pPr>
              <w:ind w:left="284" w:firstLine="0"/>
            </w:pPr>
            <w:r w:rsidRPr="00A80F86">
              <w:t xml:space="preserve"> 27,00 m</w:t>
            </w:r>
          </w:p>
        </w:tc>
        <w:tc>
          <w:tcPr>
            <w:tcW w:w="1843" w:type="dxa"/>
          </w:tcPr>
          <w:p w14:paraId="312B8EAE" w14:textId="77777777" w:rsidR="00C15D8D" w:rsidRPr="00A80F86" w:rsidRDefault="00C15D8D" w:rsidP="00584037">
            <w:pPr>
              <w:ind w:left="284" w:firstLine="0"/>
            </w:pPr>
            <w:r w:rsidRPr="00A80F86">
              <w:t xml:space="preserve"> 1518,21 m</w:t>
            </w:r>
            <w:r w:rsidRPr="00A80F86">
              <w:rPr>
                <w:vertAlign w:val="superscript"/>
              </w:rPr>
              <w:t>3</w:t>
            </w:r>
          </w:p>
        </w:tc>
      </w:tr>
      <w:tr w:rsidR="00C15D8D" w:rsidRPr="00A80F86" w14:paraId="0C10A111" w14:textId="77777777" w:rsidTr="00584037">
        <w:tc>
          <w:tcPr>
            <w:tcW w:w="1276" w:type="dxa"/>
          </w:tcPr>
          <w:p w14:paraId="7155BED4" w14:textId="77777777" w:rsidR="00C15D8D" w:rsidRPr="00A80F86" w:rsidRDefault="00C15D8D" w:rsidP="00584037">
            <w:pPr>
              <w:ind w:left="34" w:firstLine="0"/>
              <w:jc w:val="center"/>
            </w:pPr>
            <w:r w:rsidRPr="00A80F86">
              <w:t>PŘ3</w:t>
            </w:r>
          </w:p>
        </w:tc>
        <w:tc>
          <w:tcPr>
            <w:tcW w:w="1417" w:type="dxa"/>
          </w:tcPr>
          <w:p w14:paraId="0186B50B" w14:textId="77777777" w:rsidR="00C15D8D" w:rsidRPr="00A80F86" w:rsidRDefault="00C15D8D" w:rsidP="00584037">
            <w:pPr>
              <w:ind w:left="284" w:firstLine="0"/>
            </w:pPr>
            <w:r w:rsidRPr="00A80F86">
              <w:t xml:space="preserve"> 27,31 m</w:t>
            </w:r>
            <w:r w:rsidRPr="00A80F86">
              <w:rPr>
                <w:vertAlign w:val="superscript"/>
              </w:rPr>
              <w:t>2</w:t>
            </w:r>
          </w:p>
        </w:tc>
        <w:tc>
          <w:tcPr>
            <w:tcW w:w="1559" w:type="dxa"/>
          </w:tcPr>
          <w:p w14:paraId="27DC1B5F" w14:textId="77777777" w:rsidR="00C15D8D" w:rsidRPr="00A80F86" w:rsidRDefault="00C15D8D" w:rsidP="00584037">
            <w:pPr>
              <w:ind w:left="284" w:firstLine="0"/>
            </w:pPr>
            <w:r w:rsidRPr="00A80F86">
              <w:t xml:space="preserve">  13,5 m</w:t>
            </w:r>
          </w:p>
        </w:tc>
        <w:tc>
          <w:tcPr>
            <w:tcW w:w="1559" w:type="dxa"/>
          </w:tcPr>
          <w:p w14:paraId="4212E414" w14:textId="77777777" w:rsidR="00C15D8D" w:rsidRPr="00A80F86" w:rsidRDefault="00C15D8D" w:rsidP="00584037">
            <w:pPr>
              <w:ind w:left="284" w:firstLine="0"/>
            </w:pPr>
            <w:r w:rsidRPr="00A80F86">
              <w:t xml:space="preserve">  13,5 m</w:t>
            </w:r>
          </w:p>
        </w:tc>
        <w:tc>
          <w:tcPr>
            <w:tcW w:w="1418" w:type="dxa"/>
          </w:tcPr>
          <w:p w14:paraId="69C4AD11" w14:textId="77777777" w:rsidR="00C15D8D" w:rsidRPr="00A80F86" w:rsidRDefault="00C15D8D" w:rsidP="00584037">
            <w:pPr>
              <w:ind w:left="284" w:firstLine="0"/>
            </w:pPr>
            <w:r w:rsidRPr="00A80F86">
              <w:t xml:space="preserve"> 27,00 m</w:t>
            </w:r>
          </w:p>
        </w:tc>
        <w:tc>
          <w:tcPr>
            <w:tcW w:w="1843" w:type="dxa"/>
          </w:tcPr>
          <w:p w14:paraId="39304695" w14:textId="77777777" w:rsidR="00C15D8D" w:rsidRPr="00A80F86" w:rsidRDefault="00C15D8D" w:rsidP="00584037">
            <w:pPr>
              <w:widowControl w:val="0"/>
              <w:ind w:left="284" w:firstLine="0"/>
            </w:pPr>
            <w:r w:rsidRPr="00A80F86">
              <w:t xml:space="preserve">   737,37 m</w:t>
            </w:r>
            <w:r w:rsidRPr="00A80F86">
              <w:rPr>
                <w:vertAlign w:val="superscript"/>
              </w:rPr>
              <w:t>3</w:t>
            </w:r>
          </w:p>
        </w:tc>
      </w:tr>
      <w:tr w:rsidR="00C15D8D" w:rsidRPr="00A80F86" w14:paraId="223946E4" w14:textId="77777777" w:rsidTr="00584037">
        <w:tc>
          <w:tcPr>
            <w:tcW w:w="1276" w:type="dxa"/>
          </w:tcPr>
          <w:p w14:paraId="74FFC1F8" w14:textId="77777777" w:rsidR="00C15D8D" w:rsidRPr="00A80F86" w:rsidRDefault="00C15D8D" w:rsidP="00584037">
            <w:pPr>
              <w:widowControl w:val="0"/>
              <w:ind w:left="34" w:firstLine="0"/>
              <w:jc w:val="center"/>
            </w:pPr>
            <w:r w:rsidRPr="00A80F86">
              <w:t>PŘ4</w:t>
            </w:r>
          </w:p>
        </w:tc>
        <w:tc>
          <w:tcPr>
            <w:tcW w:w="1417" w:type="dxa"/>
          </w:tcPr>
          <w:p w14:paraId="12C13B29" w14:textId="77777777" w:rsidR="00C15D8D" w:rsidRPr="00A80F86" w:rsidRDefault="00C15D8D" w:rsidP="00584037">
            <w:pPr>
              <w:ind w:left="284" w:firstLine="0"/>
            </w:pPr>
            <w:r w:rsidRPr="00A80F86">
              <w:t xml:space="preserve"> 23,06 m</w:t>
            </w:r>
            <w:r w:rsidRPr="00A80F86">
              <w:rPr>
                <w:vertAlign w:val="superscript"/>
              </w:rPr>
              <w:t>2</w:t>
            </w:r>
          </w:p>
        </w:tc>
        <w:tc>
          <w:tcPr>
            <w:tcW w:w="1559" w:type="dxa"/>
          </w:tcPr>
          <w:p w14:paraId="1A07554F" w14:textId="77777777" w:rsidR="00C15D8D" w:rsidRPr="00A80F86" w:rsidRDefault="00C15D8D" w:rsidP="00584037">
            <w:pPr>
              <w:ind w:left="284" w:firstLine="0"/>
            </w:pPr>
            <w:r w:rsidRPr="00A80F86">
              <w:t xml:space="preserve">  13,5 m</w:t>
            </w:r>
          </w:p>
        </w:tc>
        <w:tc>
          <w:tcPr>
            <w:tcW w:w="1559" w:type="dxa"/>
          </w:tcPr>
          <w:p w14:paraId="26608121" w14:textId="77777777" w:rsidR="00C15D8D" w:rsidRPr="00A80F86" w:rsidRDefault="00C15D8D" w:rsidP="00584037">
            <w:pPr>
              <w:ind w:left="284" w:firstLine="0"/>
            </w:pPr>
            <w:r w:rsidRPr="00A80F86">
              <w:t xml:space="preserve">   13,5 m</w:t>
            </w:r>
          </w:p>
        </w:tc>
        <w:tc>
          <w:tcPr>
            <w:tcW w:w="1418" w:type="dxa"/>
          </w:tcPr>
          <w:p w14:paraId="5F46A920" w14:textId="77777777" w:rsidR="00C15D8D" w:rsidRPr="00A80F86" w:rsidRDefault="00C15D8D" w:rsidP="00584037">
            <w:pPr>
              <w:ind w:left="284" w:firstLine="0"/>
            </w:pPr>
            <w:r w:rsidRPr="00A80F86">
              <w:t xml:space="preserve"> 27,00 m</w:t>
            </w:r>
          </w:p>
        </w:tc>
        <w:tc>
          <w:tcPr>
            <w:tcW w:w="1843" w:type="dxa"/>
          </w:tcPr>
          <w:p w14:paraId="34D31E2C" w14:textId="77777777" w:rsidR="00C15D8D" w:rsidRPr="00A80F86" w:rsidRDefault="00C15D8D" w:rsidP="00584037">
            <w:pPr>
              <w:ind w:left="284" w:firstLine="0"/>
            </w:pPr>
            <w:r w:rsidRPr="00A80F86">
              <w:t xml:space="preserve">   599,56 m</w:t>
            </w:r>
            <w:r w:rsidRPr="00A80F86">
              <w:rPr>
                <w:vertAlign w:val="superscript"/>
              </w:rPr>
              <w:t>3</w:t>
            </w:r>
          </w:p>
        </w:tc>
      </w:tr>
      <w:tr w:rsidR="00C15D8D" w:rsidRPr="00A80F86" w14:paraId="4B67D618" w14:textId="77777777" w:rsidTr="00584037">
        <w:tc>
          <w:tcPr>
            <w:tcW w:w="1276" w:type="dxa"/>
          </w:tcPr>
          <w:p w14:paraId="0A61688E" w14:textId="77777777" w:rsidR="00C15D8D" w:rsidRPr="00A80F86" w:rsidRDefault="00C15D8D" w:rsidP="00584037">
            <w:pPr>
              <w:widowControl w:val="0"/>
              <w:ind w:left="34" w:firstLine="0"/>
              <w:jc w:val="center"/>
            </w:pPr>
            <w:r w:rsidRPr="00A80F86">
              <w:t>PŘ5</w:t>
            </w:r>
          </w:p>
        </w:tc>
        <w:tc>
          <w:tcPr>
            <w:tcW w:w="1417" w:type="dxa"/>
          </w:tcPr>
          <w:p w14:paraId="55F4CD40" w14:textId="77777777" w:rsidR="00C15D8D" w:rsidRPr="00A80F86" w:rsidRDefault="00C15D8D" w:rsidP="00584037">
            <w:pPr>
              <w:ind w:left="284" w:firstLine="0"/>
            </w:pPr>
            <w:r w:rsidRPr="00A80F86">
              <w:t xml:space="preserve"> 14,85 m</w:t>
            </w:r>
            <w:r w:rsidRPr="00A80F86">
              <w:rPr>
                <w:vertAlign w:val="superscript"/>
              </w:rPr>
              <w:t>2</w:t>
            </w:r>
          </w:p>
        </w:tc>
        <w:tc>
          <w:tcPr>
            <w:tcW w:w="1559" w:type="dxa"/>
          </w:tcPr>
          <w:p w14:paraId="2B72FCE6" w14:textId="77777777" w:rsidR="00C15D8D" w:rsidRPr="00A80F86" w:rsidRDefault="00C15D8D" w:rsidP="00584037">
            <w:pPr>
              <w:ind w:left="284" w:firstLine="0"/>
            </w:pPr>
            <w:r w:rsidRPr="00A80F86">
              <w:t xml:space="preserve">   13,5 m</w:t>
            </w:r>
          </w:p>
        </w:tc>
        <w:tc>
          <w:tcPr>
            <w:tcW w:w="1559" w:type="dxa"/>
          </w:tcPr>
          <w:p w14:paraId="755CC590" w14:textId="77777777" w:rsidR="00C15D8D" w:rsidRPr="00A80F86" w:rsidRDefault="00C15D8D" w:rsidP="00584037">
            <w:pPr>
              <w:ind w:left="284" w:firstLine="0"/>
            </w:pPr>
            <w:r w:rsidRPr="00A80F86">
              <w:t xml:space="preserve">   5,5 m</w:t>
            </w:r>
          </w:p>
        </w:tc>
        <w:tc>
          <w:tcPr>
            <w:tcW w:w="1418" w:type="dxa"/>
          </w:tcPr>
          <w:p w14:paraId="0314267E" w14:textId="77777777" w:rsidR="00C15D8D" w:rsidRPr="00A80F86" w:rsidRDefault="00C15D8D" w:rsidP="00584037">
            <w:pPr>
              <w:ind w:left="284" w:firstLine="0"/>
            </w:pPr>
            <w:r w:rsidRPr="00A80F86">
              <w:t xml:space="preserve"> 19,00 m</w:t>
            </w:r>
          </w:p>
        </w:tc>
        <w:tc>
          <w:tcPr>
            <w:tcW w:w="1843" w:type="dxa"/>
          </w:tcPr>
          <w:p w14:paraId="371568F2" w14:textId="77777777" w:rsidR="00C15D8D" w:rsidRPr="00A80F86" w:rsidRDefault="00C15D8D" w:rsidP="00584037">
            <w:pPr>
              <w:ind w:left="284" w:firstLine="0"/>
            </w:pPr>
            <w:r w:rsidRPr="00A80F86">
              <w:t xml:space="preserve">   282,15 m</w:t>
            </w:r>
            <w:r w:rsidRPr="00A80F86">
              <w:rPr>
                <w:vertAlign w:val="superscript"/>
              </w:rPr>
              <w:t>3</w:t>
            </w:r>
          </w:p>
        </w:tc>
      </w:tr>
      <w:tr w:rsidR="00C15D8D" w:rsidRPr="00A80F86" w14:paraId="29D1E22D" w14:textId="77777777" w:rsidTr="00584037">
        <w:tc>
          <w:tcPr>
            <w:tcW w:w="1276" w:type="dxa"/>
          </w:tcPr>
          <w:p w14:paraId="698D40D1" w14:textId="77777777" w:rsidR="00C15D8D" w:rsidRPr="00A80F86" w:rsidRDefault="00C15D8D" w:rsidP="00584037">
            <w:pPr>
              <w:ind w:left="284" w:firstLine="0"/>
              <w:jc w:val="center"/>
            </w:pPr>
          </w:p>
        </w:tc>
        <w:tc>
          <w:tcPr>
            <w:tcW w:w="1417" w:type="dxa"/>
          </w:tcPr>
          <w:p w14:paraId="6AFC738E" w14:textId="77777777" w:rsidR="00C15D8D" w:rsidRPr="00A80F86" w:rsidRDefault="00C15D8D" w:rsidP="00584037">
            <w:pPr>
              <w:tabs>
                <w:tab w:val="left" w:pos="1080"/>
              </w:tabs>
              <w:ind w:left="284" w:firstLine="0"/>
            </w:pPr>
            <w:r w:rsidRPr="00A80F86">
              <w:tab/>
            </w:r>
          </w:p>
        </w:tc>
        <w:tc>
          <w:tcPr>
            <w:tcW w:w="1559" w:type="dxa"/>
          </w:tcPr>
          <w:p w14:paraId="71EA026C" w14:textId="77777777" w:rsidR="00C15D8D" w:rsidRPr="00A80F86" w:rsidRDefault="00C15D8D" w:rsidP="00584037">
            <w:pPr>
              <w:ind w:left="284" w:firstLine="0"/>
            </w:pPr>
          </w:p>
        </w:tc>
        <w:tc>
          <w:tcPr>
            <w:tcW w:w="1559" w:type="dxa"/>
          </w:tcPr>
          <w:p w14:paraId="396BE28B" w14:textId="77777777" w:rsidR="00C15D8D" w:rsidRPr="00A80F86" w:rsidRDefault="00C15D8D" w:rsidP="00584037">
            <w:pPr>
              <w:ind w:left="284" w:firstLine="0"/>
            </w:pPr>
          </w:p>
        </w:tc>
        <w:tc>
          <w:tcPr>
            <w:tcW w:w="1418" w:type="dxa"/>
          </w:tcPr>
          <w:p w14:paraId="7ADECB54" w14:textId="77777777" w:rsidR="00C15D8D" w:rsidRPr="00A80F86" w:rsidRDefault="00C15D8D" w:rsidP="00584037">
            <w:pPr>
              <w:ind w:left="284" w:firstLine="0"/>
            </w:pPr>
          </w:p>
        </w:tc>
        <w:tc>
          <w:tcPr>
            <w:tcW w:w="1843" w:type="dxa"/>
          </w:tcPr>
          <w:p w14:paraId="502B57BE" w14:textId="77777777" w:rsidR="00C15D8D" w:rsidRPr="00A80F86" w:rsidRDefault="00C15D8D" w:rsidP="00584037">
            <w:pPr>
              <w:ind w:left="284" w:firstLine="0"/>
              <w:rPr>
                <w:b/>
              </w:rPr>
            </w:pPr>
            <w:r w:rsidRPr="00A80F86">
              <w:rPr>
                <w:b/>
              </w:rPr>
              <w:t>5045,84 m</w:t>
            </w:r>
            <w:r w:rsidRPr="00A80F86">
              <w:rPr>
                <w:b/>
                <w:vertAlign w:val="superscript"/>
              </w:rPr>
              <w:t>3</w:t>
            </w:r>
          </w:p>
        </w:tc>
      </w:tr>
    </w:tbl>
    <w:p w14:paraId="73DE9D21" w14:textId="77777777" w:rsidR="00C15D8D" w:rsidRPr="00A80F86" w:rsidRDefault="00C15D8D" w:rsidP="00C15D8D">
      <w:pPr>
        <w:spacing w:line="240" w:lineRule="auto"/>
        <w:ind w:firstLine="0"/>
        <w:rPr>
          <w:lang w:val="cs-CZ"/>
        </w:rPr>
      </w:pPr>
    </w:p>
    <w:p w14:paraId="3E3EF173" w14:textId="77777777" w:rsidR="00C15D8D" w:rsidRPr="00A80F86" w:rsidRDefault="00C15D8D" w:rsidP="00C15D8D">
      <w:pPr>
        <w:spacing w:line="240" w:lineRule="auto"/>
        <w:rPr>
          <w:b/>
          <w:bCs/>
          <w:sz w:val="28"/>
          <w:szCs w:val="28"/>
          <w:lang w:val="cs-CZ"/>
        </w:rPr>
      </w:pPr>
      <w:r w:rsidRPr="00A80F86">
        <w:rPr>
          <w:b/>
          <w:bCs/>
          <w:sz w:val="28"/>
          <w:szCs w:val="28"/>
          <w:lang w:val="cs-CZ"/>
        </w:rPr>
        <w:t>ROSTLÝ TERÉN</w:t>
      </w:r>
    </w:p>
    <w:tbl>
      <w:tblPr>
        <w:tblStyle w:val="Mkatabulky"/>
        <w:tblW w:w="9072" w:type="dxa"/>
        <w:tblInd w:w="2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276"/>
        <w:gridCol w:w="1417"/>
        <w:gridCol w:w="1559"/>
        <w:gridCol w:w="1559"/>
        <w:gridCol w:w="1418"/>
        <w:gridCol w:w="1843"/>
      </w:tblGrid>
      <w:tr w:rsidR="00C15D8D" w:rsidRPr="00A80F86" w14:paraId="66841172" w14:textId="77777777" w:rsidTr="00584037">
        <w:tc>
          <w:tcPr>
            <w:tcW w:w="1276" w:type="dxa"/>
          </w:tcPr>
          <w:p w14:paraId="0FC1A95D" w14:textId="77777777" w:rsidR="00C15D8D" w:rsidRPr="00A80F86" w:rsidRDefault="00C15D8D" w:rsidP="00584037">
            <w:pPr>
              <w:spacing w:line="240" w:lineRule="auto"/>
              <w:ind w:left="34" w:firstLine="0"/>
              <w:jc w:val="center"/>
            </w:pPr>
            <w:proofErr w:type="spellStart"/>
            <w:r w:rsidRPr="00A80F86">
              <w:t>Označení</w:t>
            </w:r>
            <w:proofErr w:type="spellEnd"/>
            <w:r w:rsidRPr="00A80F86">
              <w:t xml:space="preserve"> </w:t>
            </w:r>
            <w:proofErr w:type="spellStart"/>
            <w:r w:rsidRPr="00A80F86">
              <w:t>řezu</w:t>
            </w:r>
            <w:proofErr w:type="spellEnd"/>
          </w:p>
        </w:tc>
        <w:tc>
          <w:tcPr>
            <w:tcW w:w="1417" w:type="dxa"/>
          </w:tcPr>
          <w:p w14:paraId="138B0D6F" w14:textId="77777777" w:rsidR="00C15D8D" w:rsidRPr="00A80F86" w:rsidRDefault="00C15D8D" w:rsidP="00584037">
            <w:pPr>
              <w:spacing w:line="240" w:lineRule="auto"/>
              <w:ind w:left="284" w:firstLine="0"/>
            </w:pPr>
            <w:proofErr w:type="spellStart"/>
            <w:r w:rsidRPr="00A80F86">
              <w:t>Plocha</w:t>
            </w:r>
            <w:proofErr w:type="spellEnd"/>
            <w:r w:rsidRPr="00A80F86">
              <w:t xml:space="preserve"> </w:t>
            </w:r>
            <w:proofErr w:type="spellStart"/>
            <w:r w:rsidRPr="00A80F86">
              <w:t>sedimentu</w:t>
            </w:r>
            <w:proofErr w:type="spellEnd"/>
            <w:r w:rsidRPr="00A80F86">
              <w:t xml:space="preserve"> v </w:t>
            </w:r>
            <w:proofErr w:type="spellStart"/>
            <w:r w:rsidRPr="00A80F86">
              <w:t>řezu</w:t>
            </w:r>
            <w:proofErr w:type="spellEnd"/>
          </w:p>
        </w:tc>
        <w:tc>
          <w:tcPr>
            <w:tcW w:w="1559" w:type="dxa"/>
          </w:tcPr>
          <w:p w14:paraId="588F1B16" w14:textId="77777777" w:rsidR="00C15D8D" w:rsidRPr="00A80F86" w:rsidRDefault="00C15D8D"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vlevo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w:t>
            </w:r>
            <w:proofErr w:type="spellStart"/>
            <w:r w:rsidRPr="00A80F86">
              <w:t>ke</w:t>
            </w:r>
            <w:proofErr w:type="spellEnd"/>
            <w:r w:rsidRPr="00A80F86">
              <w:t xml:space="preserve"> </w:t>
            </w:r>
            <w:proofErr w:type="spellStart"/>
            <w:r w:rsidRPr="00A80F86">
              <w:t>kbelu</w:t>
            </w:r>
            <w:proofErr w:type="spellEnd"/>
          </w:p>
        </w:tc>
        <w:tc>
          <w:tcPr>
            <w:tcW w:w="1559" w:type="dxa"/>
          </w:tcPr>
          <w:p w14:paraId="050F0AF0" w14:textId="77777777" w:rsidR="00C15D8D" w:rsidRPr="00A80F86" w:rsidRDefault="00C15D8D"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vpravo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k </w:t>
            </w:r>
            <w:proofErr w:type="spellStart"/>
            <w:r w:rsidRPr="00A80F86">
              <w:t>nátoku</w:t>
            </w:r>
            <w:proofErr w:type="spellEnd"/>
          </w:p>
        </w:tc>
        <w:tc>
          <w:tcPr>
            <w:tcW w:w="1418" w:type="dxa"/>
          </w:tcPr>
          <w:p w14:paraId="2D235AE7" w14:textId="77777777" w:rsidR="00C15D8D" w:rsidRPr="00A80F86" w:rsidRDefault="00C15D8D" w:rsidP="00584037">
            <w:pPr>
              <w:spacing w:line="240" w:lineRule="auto"/>
              <w:ind w:left="284" w:firstLine="0"/>
            </w:pPr>
            <w:proofErr w:type="spellStart"/>
            <w:r w:rsidRPr="00A80F86">
              <w:t>Vzdálenost</w:t>
            </w:r>
            <w:proofErr w:type="spellEnd"/>
          </w:p>
          <w:p w14:paraId="40630EDC" w14:textId="77777777" w:rsidR="00C15D8D" w:rsidRPr="00A80F86" w:rsidRDefault="00C15D8D" w:rsidP="00584037">
            <w:pPr>
              <w:spacing w:line="240" w:lineRule="auto"/>
              <w:ind w:left="284" w:firstLine="0"/>
            </w:pPr>
            <w:proofErr w:type="spellStart"/>
            <w:r w:rsidRPr="00A80F86">
              <w:t>celkem</w:t>
            </w:r>
            <w:proofErr w:type="spellEnd"/>
          </w:p>
        </w:tc>
        <w:tc>
          <w:tcPr>
            <w:tcW w:w="1843" w:type="dxa"/>
          </w:tcPr>
          <w:p w14:paraId="333DD794" w14:textId="77777777" w:rsidR="00C15D8D" w:rsidRPr="00A80F86" w:rsidRDefault="00C15D8D" w:rsidP="00584037">
            <w:pPr>
              <w:spacing w:line="240" w:lineRule="auto"/>
              <w:ind w:left="284" w:firstLine="0"/>
            </w:pPr>
            <w:proofErr w:type="spellStart"/>
            <w:r w:rsidRPr="00A80F86">
              <w:t>Množství</w:t>
            </w:r>
            <w:proofErr w:type="spellEnd"/>
            <w:r w:rsidRPr="00A80F86">
              <w:t xml:space="preserve"> </w:t>
            </w:r>
            <w:proofErr w:type="spellStart"/>
            <w:r w:rsidRPr="00A80F86">
              <w:t>sedimentu</w:t>
            </w:r>
            <w:proofErr w:type="spellEnd"/>
          </w:p>
        </w:tc>
      </w:tr>
      <w:tr w:rsidR="00C15D8D" w:rsidRPr="00A80F86" w14:paraId="04EF29BC" w14:textId="77777777" w:rsidTr="00584037">
        <w:tc>
          <w:tcPr>
            <w:tcW w:w="1276" w:type="dxa"/>
          </w:tcPr>
          <w:p w14:paraId="739E2398" w14:textId="77777777" w:rsidR="00C15D8D" w:rsidRPr="00A80F86" w:rsidRDefault="00C15D8D" w:rsidP="00584037">
            <w:pPr>
              <w:widowControl w:val="0"/>
              <w:ind w:left="34" w:firstLine="0"/>
              <w:jc w:val="center"/>
            </w:pPr>
            <w:r w:rsidRPr="00A80F86">
              <w:t>PŘ5</w:t>
            </w:r>
          </w:p>
        </w:tc>
        <w:tc>
          <w:tcPr>
            <w:tcW w:w="1417" w:type="dxa"/>
          </w:tcPr>
          <w:p w14:paraId="14C86E9D" w14:textId="77777777" w:rsidR="00C15D8D" w:rsidRPr="00A80F86" w:rsidRDefault="00C15D8D" w:rsidP="00584037">
            <w:pPr>
              <w:ind w:left="284" w:firstLine="0"/>
            </w:pPr>
            <w:r w:rsidRPr="00A80F86">
              <w:t xml:space="preserve"> 12,45 m</w:t>
            </w:r>
            <w:r w:rsidRPr="00A80F86">
              <w:rPr>
                <w:vertAlign w:val="superscript"/>
              </w:rPr>
              <w:t>2</w:t>
            </w:r>
          </w:p>
        </w:tc>
        <w:tc>
          <w:tcPr>
            <w:tcW w:w="1559" w:type="dxa"/>
          </w:tcPr>
          <w:p w14:paraId="68484231" w14:textId="77777777" w:rsidR="00C15D8D" w:rsidRPr="00A80F86" w:rsidRDefault="00C15D8D" w:rsidP="00584037">
            <w:pPr>
              <w:ind w:left="284" w:firstLine="0"/>
            </w:pPr>
            <w:r w:rsidRPr="00A80F86">
              <w:t xml:space="preserve">   10,5 m</w:t>
            </w:r>
          </w:p>
        </w:tc>
        <w:tc>
          <w:tcPr>
            <w:tcW w:w="1559" w:type="dxa"/>
          </w:tcPr>
          <w:p w14:paraId="372044BE" w14:textId="77777777" w:rsidR="00C15D8D" w:rsidRPr="00A80F86" w:rsidRDefault="00C15D8D" w:rsidP="00584037">
            <w:pPr>
              <w:ind w:left="284" w:firstLine="0"/>
            </w:pPr>
            <w:r w:rsidRPr="00A80F86">
              <w:t xml:space="preserve">   11,0 m</w:t>
            </w:r>
          </w:p>
        </w:tc>
        <w:tc>
          <w:tcPr>
            <w:tcW w:w="1418" w:type="dxa"/>
          </w:tcPr>
          <w:p w14:paraId="6BF9F8EC" w14:textId="77777777" w:rsidR="00C15D8D" w:rsidRPr="00A80F86" w:rsidRDefault="00C15D8D" w:rsidP="00584037">
            <w:pPr>
              <w:ind w:left="284" w:firstLine="0"/>
            </w:pPr>
            <w:r w:rsidRPr="00A80F86">
              <w:t xml:space="preserve"> 21,50 m</w:t>
            </w:r>
          </w:p>
        </w:tc>
        <w:tc>
          <w:tcPr>
            <w:tcW w:w="1843" w:type="dxa"/>
          </w:tcPr>
          <w:p w14:paraId="6FCF7602" w14:textId="77777777" w:rsidR="00C15D8D" w:rsidRPr="00A80F86" w:rsidRDefault="00C15D8D" w:rsidP="00584037">
            <w:pPr>
              <w:ind w:left="284" w:firstLine="0"/>
            </w:pPr>
            <w:r w:rsidRPr="00A80F86">
              <w:t xml:space="preserve">   267,68 m</w:t>
            </w:r>
            <w:r w:rsidRPr="00A80F86">
              <w:rPr>
                <w:vertAlign w:val="superscript"/>
              </w:rPr>
              <w:t>3</w:t>
            </w:r>
          </w:p>
        </w:tc>
      </w:tr>
      <w:tr w:rsidR="00C15D8D" w:rsidRPr="00A80F86" w14:paraId="6EE81650" w14:textId="77777777" w:rsidTr="00584037">
        <w:tc>
          <w:tcPr>
            <w:tcW w:w="1276" w:type="dxa"/>
          </w:tcPr>
          <w:p w14:paraId="6620C046" w14:textId="77777777" w:rsidR="00C15D8D" w:rsidRPr="00A80F86" w:rsidRDefault="00C15D8D" w:rsidP="00584037">
            <w:pPr>
              <w:widowControl w:val="0"/>
              <w:ind w:left="34" w:firstLine="0"/>
              <w:jc w:val="center"/>
            </w:pPr>
            <w:r w:rsidRPr="00A80F86">
              <w:t>PŘ6</w:t>
            </w:r>
          </w:p>
        </w:tc>
        <w:tc>
          <w:tcPr>
            <w:tcW w:w="1417" w:type="dxa"/>
          </w:tcPr>
          <w:p w14:paraId="117D395D" w14:textId="77777777" w:rsidR="00C15D8D" w:rsidRPr="00A80F86" w:rsidRDefault="00C15D8D" w:rsidP="00584037">
            <w:pPr>
              <w:ind w:left="284" w:firstLine="0"/>
            </w:pPr>
            <w:r w:rsidRPr="00A80F86">
              <w:t xml:space="preserve"> 34,03 m</w:t>
            </w:r>
            <w:r w:rsidRPr="00A80F86">
              <w:rPr>
                <w:vertAlign w:val="superscript"/>
              </w:rPr>
              <w:t>2</w:t>
            </w:r>
          </w:p>
        </w:tc>
        <w:tc>
          <w:tcPr>
            <w:tcW w:w="1559" w:type="dxa"/>
          </w:tcPr>
          <w:p w14:paraId="0C0E68E6" w14:textId="77777777" w:rsidR="00C15D8D" w:rsidRPr="00A80F86" w:rsidRDefault="00C15D8D" w:rsidP="00584037">
            <w:pPr>
              <w:ind w:left="284" w:firstLine="0"/>
            </w:pPr>
            <w:r w:rsidRPr="00A80F86">
              <w:t xml:space="preserve">   16,5 m</w:t>
            </w:r>
          </w:p>
        </w:tc>
        <w:tc>
          <w:tcPr>
            <w:tcW w:w="1559" w:type="dxa"/>
          </w:tcPr>
          <w:p w14:paraId="1FDAF74E" w14:textId="77777777" w:rsidR="00C15D8D" w:rsidRPr="00A80F86" w:rsidRDefault="00C15D8D" w:rsidP="00584037">
            <w:pPr>
              <w:ind w:left="284" w:firstLine="0"/>
            </w:pPr>
            <w:r w:rsidRPr="00A80F86">
              <w:t xml:space="preserve">   11,5 m</w:t>
            </w:r>
          </w:p>
        </w:tc>
        <w:tc>
          <w:tcPr>
            <w:tcW w:w="1418" w:type="dxa"/>
          </w:tcPr>
          <w:p w14:paraId="2E4E2435" w14:textId="77777777" w:rsidR="00C15D8D" w:rsidRPr="00A80F86" w:rsidRDefault="00C15D8D" w:rsidP="00584037">
            <w:pPr>
              <w:ind w:left="284" w:firstLine="0"/>
            </w:pPr>
            <w:r w:rsidRPr="00A80F86">
              <w:t xml:space="preserve"> 28,00 m</w:t>
            </w:r>
          </w:p>
        </w:tc>
        <w:tc>
          <w:tcPr>
            <w:tcW w:w="1843" w:type="dxa"/>
          </w:tcPr>
          <w:p w14:paraId="06CFD9ED" w14:textId="77777777" w:rsidR="00C15D8D" w:rsidRPr="00A80F86" w:rsidRDefault="00C15D8D" w:rsidP="00584037">
            <w:pPr>
              <w:ind w:left="284" w:firstLine="0"/>
            </w:pPr>
            <w:r w:rsidRPr="00A80F86">
              <w:t xml:space="preserve">   952,84 m</w:t>
            </w:r>
            <w:r w:rsidRPr="00A80F86">
              <w:rPr>
                <w:vertAlign w:val="superscript"/>
              </w:rPr>
              <w:t>3</w:t>
            </w:r>
          </w:p>
        </w:tc>
      </w:tr>
      <w:tr w:rsidR="00C15D8D" w:rsidRPr="00A80F86" w14:paraId="07E902E1" w14:textId="77777777" w:rsidTr="00584037">
        <w:tc>
          <w:tcPr>
            <w:tcW w:w="1276" w:type="dxa"/>
          </w:tcPr>
          <w:p w14:paraId="58ACE443" w14:textId="77777777" w:rsidR="00C15D8D" w:rsidRPr="00A80F86" w:rsidRDefault="00C15D8D" w:rsidP="00584037">
            <w:pPr>
              <w:ind w:left="284" w:firstLine="0"/>
              <w:jc w:val="center"/>
            </w:pPr>
          </w:p>
        </w:tc>
        <w:tc>
          <w:tcPr>
            <w:tcW w:w="1417" w:type="dxa"/>
          </w:tcPr>
          <w:p w14:paraId="7BBDB913" w14:textId="77777777" w:rsidR="00C15D8D" w:rsidRPr="00A80F86" w:rsidRDefault="00C15D8D" w:rsidP="00584037">
            <w:pPr>
              <w:tabs>
                <w:tab w:val="left" w:pos="1080"/>
              </w:tabs>
              <w:ind w:left="284" w:firstLine="0"/>
            </w:pPr>
            <w:r w:rsidRPr="00A80F86">
              <w:tab/>
            </w:r>
          </w:p>
        </w:tc>
        <w:tc>
          <w:tcPr>
            <w:tcW w:w="1559" w:type="dxa"/>
          </w:tcPr>
          <w:p w14:paraId="38720CD5" w14:textId="77777777" w:rsidR="00C15D8D" w:rsidRPr="00A80F86" w:rsidRDefault="00C15D8D" w:rsidP="00584037">
            <w:pPr>
              <w:ind w:left="284" w:firstLine="0"/>
            </w:pPr>
          </w:p>
        </w:tc>
        <w:tc>
          <w:tcPr>
            <w:tcW w:w="1559" w:type="dxa"/>
          </w:tcPr>
          <w:p w14:paraId="0A6315D5" w14:textId="77777777" w:rsidR="00C15D8D" w:rsidRPr="00A80F86" w:rsidRDefault="00C15D8D" w:rsidP="00584037">
            <w:pPr>
              <w:ind w:left="284" w:firstLine="0"/>
            </w:pPr>
          </w:p>
        </w:tc>
        <w:tc>
          <w:tcPr>
            <w:tcW w:w="1418" w:type="dxa"/>
          </w:tcPr>
          <w:p w14:paraId="164946AD" w14:textId="77777777" w:rsidR="00C15D8D" w:rsidRPr="00A80F86" w:rsidRDefault="00C15D8D" w:rsidP="00584037">
            <w:pPr>
              <w:ind w:left="284" w:firstLine="0"/>
            </w:pPr>
          </w:p>
        </w:tc>
        <w:tc>
          <w:tcPr>
            <w:tcW w:w="1843" w:type="dxa"/>
          </w:tcPr>
          <w:p w14:paraId="14291A77" w14:textId="77777777" w:rsidR="00C15D8D" w:rsidRPr="00A80F86" w:rsidRDefault="00C15D8D" w:rsidP="00584037">
            <w:pPr>
              <w:ind w:left="284" w:firstLine="0"/>
              <w:rPr>
                <w:b/>
              </w:rPr>
            </w:pPr>
            <w:r w:rsidRPr="00A80F86">
              <w:rPr>
                <w:b/>
              </w:rPr>
              <w:t>1220,52 m</w:t>
            </w:r>
            <w:r w:rsidRPr="00A80F86">
              <w:rPr>
                <w:b/>
                <w:vertAlign w:val="superscript"/>
              </w:rPr>
              <w:t>3</w:t>
            </w:r>
          </w:p>
        </w:tc>
      </w:tr>
    </w:tbl>
    <w:p w14:paraId="1340BD06" w14:textId="11201555" w:rsidR="00993FE2" w:rsidRPr="00A80F86" w:rsidRDefault="00993FE2" w:rsidP="00C15D8D">
      <w:pPr>
        <w:spacing w:line="240" w:lineRule="auto"/>
        <w:rPr>
          <w:lang w:val="cs-CZ"/>
        </w:rPr>
      </w:pPr>
    </w:p>
    <w:p w14:paraId="35A04847" w14:textId="77777777" w:rsidR="00993FE2" w:rsidRPr="00A80F86" w:rsidRDefault="00993FE2" w:rsidP="00993FE2">
      <w:pPr>
        <w:spacing w:line="240" w:lineRule="auto"/>
        <w:rPr>
          <w:rFonts w:cs="Arial"/>
          <w:lang w:val="cs-CZ" w:bidi="ar-SA"/>
        </w:rPr>
      </w:pPr>
      <w:r w:rsidRPr="00A80F86">
        <w:rPr>
          <w:rFonts w:cs="Arial"/>
          <w:lang w:val="cs-CZ" w:bidi="ar-SA"/>
        </w:rPr>
        <w:t>Stavební suť a zbytky materiálu budou odvezeny na skládku firmy zabývající se recyklací a likvidací odpadů.</w:t>
      </w:r>
    </w:p>
    <w:p w14:paraId="61018F01" w14:textId="77777777" w:rsidR="00993FE2" w:rsidRPr="00A80F86" w:rsidRDefault="00993FE2" w:rsidP="00993FE2">
      <w:pPr>
        <w:spacing w:line="240" w:lineRule="auto"/>
        <w:rPr>
          <w:rFonts w:cs="Arial"/>
          <w:lang w:val="cs-CZ" w:bidi="ar-SA"/>
        </w:rPr>
      </w:pPr>
      <w:r w:rsidRPr="00A80F86">
        <w:rPr>
          <w:rFonts w:cs="Arial"/>
          <w:lang w:val="cs-CZ" w:bidi="ar-SA"/>
        </w:rPr>
        <w:t>Zbytky vytříděného materiálu, které nebude možno použít k recyklaci, budou odvezeny na skládku inertních materiálů.</w:t>
      </w:r>
    </w:p>
    <w:p w14:paraId="13D7F095" w14:textId="77777777" w:rsidR="00993FE2" w:rsidRPr="00A80F86" w:rsidRDefault="00993FE2" w:rsidP="00993FE2">
      <w:pPr>
        <w:spacing w:line="240" w:lineRule="auto"/>
        <w:rPr>
          <w:rFonts w:cs="Arial"/>
          <w:lang w:val="cs-CZ" w:bidi="ar-SA"/>
        </w:rPr>
      </w:pPr>
      <w:r w:rsidRPr="00A80F86">
        <w:rPr>
          <w:rFonts w:cs="Arial"/>
          <w:lang w:val="cs-CZ" w:bidi="ar-SA"/>
        </w:rPr>
        <w:t>Při zneškodňování odpadů, produkovaných při výstavbě, je zhotovitel díla povinen se řídit zákonem č.541/2020 Sb. v platném znění a jeho prováděcími vyhláškami.</w:t>
      </w:r>
    </w:p>
    <w:p w14:paraId="0E50FA95" w14:textId="77777777" w:rsidR="00124D6C" w:rsidRPr="00A80F86" w:rsidRDefault="00124D6C" w:rsidP="0037079C">
      <w:pPr>
        <w:spacing w:line="240" w:lineRule="auto"/>
        <w:rPr>
          <w:lang w:val="cs-CZ"/>
        </w:rPr>
      </w:pPr>
    </w:p>
    <w:p w14:paraId="204128B8" w14:textId="77777777" w:rsidR="00863084" w:rsidRPr="00A80F86" w:rsidRDefault="00863084" w:rsidP="00863084">
      <w:pPr>
        <w:pStyle w:val="Odstavecseseznamem"/>
        <w:numPr>
          <w:ilvl w:val="0"/>
          <w:numId w:val="5"/>
        </w:numPr>
        <w:spacing w:line="276" w:lineRule="auto"/>
        <w:rPr>
          <w:rFonts w:cs="Arial"/>
          <w:lang w:val="cs-CZ"/>
        </w:rPr>
      </w:pPr>
      <w:r w:rsidRPr="00A80F86">
        <w:rPr>
          <w:rFonts w:cs="Arial"/>
          <w:lang w:val="cs-CZ"/>
        </w:rPr>
        <w:t>odpady kovů a vratných obalů budou shromažďovány v prostoru stavby a předávány oprávněným osobám, provádějícím sběr a výkup těchto druhů odpadů</w:t>
      </w:r>
    </w:p>
    <w:p w14:paraId="7EC3D19D" w14:textId="77777777" w:rsidR="00863084" w:rsidRPr="00A80F86" w:rsidRDefault="00863084" w:rsidP="00863084">
      <w:pPr>
        <w:pStyle w:val="Odstavecseseznamem"/>
        <w:numPr>
          <w:ilvl w:val="0"/>
          <w:numId w:val="5"/>
        </w:numPr>
        <w:spacing w:line="276" w:lineRule="auto"/>
        <w:rPr>
          <w:rFonts w:cs="Arial"/>
          <w:lang w:val="cs-CZ"/>
        </w:rPr>
      </w:pPr>
      <w:r w:rsidRPr="00A80F86">
        <w:rPr>
          <w:rFonts w:cs="Arial"/>
          <w:lang w:val="cs-CZ"/>
        </w:rPr>
        <w:t xml:space="preserve">odpady ze zpracování dřeva a dřevěné obaly neznečistěné (nevratné) budou shromažďovány v prostoru stavby a odvezeny na skládku. </w:t>
      </w:r>
    </w:p>
    <w:p w14:paraId="394D6BC5" w14:textId="77777777" w:rsidR="00863084" w:rsidRPr="00A80F86" w:rsidRDefault="00863084" w:rsidP="00863084">
      <w:pPr>
        <w:pStyle w:val="Odstavecseseznamem"/>
        <w:numPr>
          <w:ilvl w:val="0"/>
          <w:numId w:val="5"/>
        </w:numPr>
        <w:spacing w:line="276" w:lineRule="auto"/>
        <w:rPr>
          <w:rFonts w:cs="Arial"/>
          <w:lang w:val="cs-CZ"/>
        </w:rPr>
      </w:pPr>
      <w:r w:rsidRPr="00A80F86">
        <w:rPr>
          <w:rFonts w:cs="Arial"/>
          <w:lang w:val="cs-CZ"/>
        </w:rPr>
        <w:t xml:space="preserve">odpady plastů a papíru budou separovaně shromažďovány a budou předávány oprávněným osobám, provádějícím sběr a výkup těchto druhů odpadů. </w:t>
      </w:r>
    </w:p>
    <w:p w14:paraId="6A2C4898" w14:textId="77777777" w:rsidR="00863084" w:rsidRPr="00A80F86" w:rsidRDefault="00863084" w:rsidP="00863084">
      <w:pPr>
        <w:pStyle w:val="Odstavecseseznamem"/>
        <w:numPr>
          <w:ilvl w:val="0"/>
          <w:numId w:val="5"/>
        </w:numPr>
        <w:spacing w:line="276" w:lineRule="auto"/>
        <w:rPr>
          <w:rFonts w:cs="Arial"/>
          <w:lang w:val="cs-CZ"/>
        </w:rPr>
      </w:pPr>
      <w:r w:rsidRPr="00A80F86">
        <w:rPr>
          <w:rFonts w:cs="Arial"/>
          <w:lang w:val="cs-CZ"/>
        </w:rPr>
        <w:t xml:space="preserve">směsné odpady, které nelze separovat budou zneškodněny skládkováním opět prostřednictvím pověřené osoby </w:t>
      </w:r>
    </w:p>
    <w:p w14:paraId="3FE9DBDD" w14:textId="77777777" w:rsidR="00240DC8" w:rsidRPr="00A80F86" w:rsidRDefault="00863084" w:rsidP="00863084">
      <w:pPr>
        <w:pStyle w:val="Odstavecseseznamem"/>
        <w:numPr>
          <w:ilvl w:val="0"/>
          <w:numId w:val="5"/>
        </w:numPr>
        <w:spacing w:line="276" w:lineRule="auto"/>
        <w:rPr>
          <w:rFonts w:cs="Arial"/>
          <w:lang w:val="cs-CZ"/>
        </w:rPr>
      </w:pPr>
      <w:r w:rsidRPr="00A80F86">
        <w:rPr>
          <w:rFonts w:cs="Arial"/>
          <w:lang w:val="cs-CZ"/>
        </w:rPr>
        <w:t>materiál z výkopů, vybourané hmoty i konstrukce rozebíraných vozovek budou dle možností recyklovány a ukládány (pokud to jejich mechanické a chemické vlastnosti dovolí). V opačném případě budou odvezeny na skládku.</w:t>
      </w:r>
    </w:p>
    <w:p w14:paraId="09A495AA" w14:textId="77777777" w:rsidR="00240DC8" w:rsidRPr="00A80F86" w:rsidRDefault="00240DC8" w:rsidP="00240DC8">
      <w:pPr>
        <w:spacing w:line="276" w:lineRule="auto"/>
        <w:rPr>
          <w:rFonts w:cs="Arial"/>
          <w:lang w:val="cs-CZ"/>
        </w:rPr>
      </w:pPr>
    </w:p>
    <w:p w14:paraId="0A0E4F36" w14:textId="77777777" w:rsidR="00863084" w:rsidRPr="00A80F86" w:rsidRDefault="00863084" w:rsidP="00240DC8">
      <w:pPr>
        <w:spacing w:line="276" w:lineRule="auto"/>
        <w:rPr>
          <w:rFonts w:cs="Arial"/>
          <w:lang w:val="cs-CZ"/>
        </w:rPr>
      </w:pPr>
      <w:r w:rsidRPr="00A80F86">
        <w:rPr>
          <w:rFonts w:cs="Arial"/>
          <w:lang w:val="cs-CZ"/>
        </w:rPr>
        <w:t xml:space="preserve"> </w:t>
      </w:r>
    </w:p>
    <w:p w14:paraId="620183C9" w14:textId="77777777" w:rsidR="00B41500" w:rsidRPr="00A80F86" w:rsidRDefault="00B41500" w:rsidP="000A2F0A">
      <w:pPr>
        <w:pStyle w:val="Nadpis3"/>
        <w:spacing w:line="276" w:lineRule="auto"/>
        <w:ind w:left="357" w:hanging="357"/>
        <w:rPr>
          <w:lang w:val="cs-CZ"/>
        </w:rPr>
      </w:pPr>
      <w:bookmarkStart w:id="144" w:name="_Toc83018839"/>
      <w:r w:rsidRPr="00A80F86">
        <w:rPr>
          <w:lang w:val="cs-CZ"/>
        </w:rPr>
        <w:t>bilance zemních prací, požadavky na přísun nebo deponie zemin</w:t>
      </w:r>
      <w:bookmarkEnd w:id="143"/>
      <w:bookmarkEnd w:id="144"/>
    </w:p>
    <w:p w14:paraId="6F29A68F" w14:textId="59CB72C4" w:rsidR="00240DC8" w:rsidRPr="00A80F86" w:rsidRDefault="00261D7C" w:rsidP="00261D7C">
      <w:pPr>
        <w:spacing w:line="276" w:lineRule="auto"/>
        <w:ind w:firstLine="708"/>
        <w:rPr>
          <w:rFonts w:cs="Arial"/>
          <w:lang w:val="cs-CZ"/>
        </w:rPr>
      </w:pPr>
      <w:r w:rsidRPr="00A80F86">
        <w:rPr>
          <w:rFonts w:cs="Arial"/>
          <w:lang w:val="cs-CZ"/>
        </w:rPr>
        <w:t xml:space="preserve">Bude vytěženo </w:t>
      </w:r>
      <w:r w:rsidR="00C15D8D" w:rsidRPr="00A80F86">
        <w:rPr>
          <w:lang w:val="cs-CZ"/>
        </w:rPr>
        <w:t>5 045,84 m</w:t>
      </w:r>
      <w:r w:rsidR="00C15D8D" w:rsidRPr="00A80F86">
        <w:rPr>
          <w:vertAlign w:val="superscript"/>
          <w:lang w:val="cs-CZ"/>
        </w:rPr>
        <w:t>3</w:t>
      </w:r>
      <w:r w:rsidR="00C15D8D" w:rsidRPr="00A80F86">
        <w:rPr>
          <w:lang w:val="cs-CZ"/>
        </w:rPr>
        <w:t xml:space="preserve"> </w:t>
      </w:r>
      <w:r w:rsidRPr="00A80F86">
        <w:rPr>
          <w:rFonts w:cs="Arial"/>
          <w:lang w:val="cs-CZ"/>
        </w:rPr>
        <w:t xml:space="preserve">sedimentu ze dna </w:t>
      </w:r>
      <w:r w:rsidR="00993FE2" w:rsidRPr="00A80F86">
        <w:rPr>
          <w:rFonts w:cs="Arial"/>
          <w:lang w:val="cs-CZ"/>
        </w:rPr>
        <w:t>nádrže</w:t>
      </w:r>
      <w:r w:rsidRPr="00A80F86">
        <w:rPr>
          <w:rFonts w:cs="Arial"/>
          <w:lang w:val="cs-CZ"/>
        </w:rPr>
        <w:t xml:space="preserve">. </w:t>
      </w:r>
    </w:p>
    <w:p w14:paraId="5EA3400F" w14:textId="77777777" w:rsidR="00C15D8D" w:rsidRPr="00A80F86" w:rsidRDefault="00C15D8D" w:rsidP="00C15D8D">
      <w:pPr>
        <w:spacing w:line="240" w:lineRule="auto"/>
        <w:rPr>
          <w:lang w:val="cs-CZ"/>
        </w:rPr>
      </w:pPr>
      <w:r w:rsidRPr="00A80F86">
        <w:rPr>
          <w:lang w:val="cs-CZ"/>
        </w:rPr>
        <w:t>Ze zadní části, kde dojde k výstavbě sedimentační nádrže se zadržovací hrázkou nedojde k odstranění sedimentu, ale k rostlému terénu na zatravněné ploše. Toto se týká 1220,52 m</w:t>
      </w:r>
      <w:r w:rsidRPr="00A80F86">
        <w:rPr>
          <w:vertAlign w:val="superscript"/>
          <w:lang w:val="cs-CZ"/>
        </w:rPr>
        <w:t xml:space="preserve">3 </w:t>
      </w:r>
      <w:r w:rsidRPr="00A80F86">
        <w:rPr>
          <w:lang w:val="cs-CZ"/>
        </w:rPr>
        <w:t>materiálu. Tento materiál bude použit na dosypání svahu nádrže a obnovu tělesa hráze.</w:t>
      </w:r>
    </w:p>
    <w:p w14:paraId="37DD7131" w14:textId="77777777" w:rsidR="00C15D8D" w:rsidRPr="00A80F86" w:rsidRDefault="00C15D8D" w:rsidP="00C15D8D">
      <w:pPr>
        <w:spacing w:line="240" w:lineRule="auto"/>
        <w:rPr>
          <w:lang w:val="cs-CZ"/>
        </w:rPr>
      </w:pPr>
    </w:p>
    <w:p w14:paraId="454C344D" w14:textId="77777777" w:rsidR="00C15D8D" w:rsidRPr="00A80F86" w:rsidRDefault="00C15D8D" w:rsidP="00C15D8D">
      <w:pPr>
        <w:spacing w:line="240" w:lineRule="auto"/>
        <w:rPr>
          <w:b/>
          <w:bCs/>
          <w:sz w:val="28"/>
          <w:szCs w:val="28"/>
          <w:lang w:val="cs-CZ"/>
        </w:rPr>
      </w:pPr>
      <w:r w:rsidRPr="00A80F86">
        <w:rPr>
          <w:b/>
          <w:bCs/>
          <w:sz w:val="28"/>
          <w:szCs w:val="28"/>
          <w:lang w:val="cs-CZ"/>
        </w:rPr>
        <w:t>SEDIMENT</w:t>
      </w:r>
    </w:p>
    <w:tbl>
      <w:tblPr>
        <w:tblStyle w:val="Mkatabulky"/>
        <w:tblW w:w="9072" w:type="dxa"/>
        <w:tblInd w:w="2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276"/>
        <w:gridCol w:w="1417"/>
        <w:gridCol w:w="1559"/>
        <w:gridCol w:w="1559"/>
        <w:gridCol w:w="1418"/>
        <w:gridCol w:w="1843"/>
      </w:tblGrid>
      <w:tr w:rsidR="00C15D8D" w:rsidRPr="00A80F86" w14:paraId="58C8A977" w14:textId="77777777" w:rsidTr="00584037">
        <w:tc>
          <w:tcPr>
            <w:tcW w:w="1276" w:type="dxa"/>
          </w:tcPr>
          <w:p w14:paraId="177F3D1A" w14:textId="77777777" w:rsidR="00C15D8D" w:rsidRPr="00A80F86" w:rsidRDefault="00C15D8D" w:rsidP="00584037">
            <w:pPr>
              <w:spacing w:line="240" w:lineRule="auto"/>
              <w:ind w:left="34" w:firstLine="0"/>
              <w:jc w:val="center"/>
            </w:pPr>
            <w:proofErr w:type="spellStart"/>
            <w:r w:rsidRPr="00A80F86">
              <w:t>Označení</w:t>
            </w:r>
            <w:proofErr w:type="spellEnd"/>
            <w:r w:rsidRPr="00A80F86">
              <w:t xml:space="preserve"> </w:t>
            </w:r>
            <w:proofErr w:type="spellStart"/>
            <w:r w:rsidRPr="00A80F86">
              <w:t>řezu</w:t>
            </w:r>
            <w:proofErr w:type="spellEnd"/>
          </w:p>
        </w:tc>
        <w:tc>
          <w:tcPr>
            <w:tcW w:w="1417" w:type="dxa"/>
          </w:tcPr>
          <w:p w14:paraId="0757BABB" w14:textId="77777777" w:rsidR="00C15D8D" w:rsidRPr="00A80F86" w:rsidRDefault="00C15D8D" w:rsidP="00584037">
            <w:pPr>
              <w:spacing w:line="240" w:lineRule="auto"/>
              <w:ind w:left="284" w:firstLine="0"/>
            </w:pPr>
            <w:proofErr w:type="spellStart"/>
            <w:r w:rsidRPr="00A80F86">
              <w:t>Plocha</w:t>
            </w:r>
            <w:proofErr w:type="spellEnd"/>
            <w:r w:rsidRPr="00A80F86">
              <w:t xml:space="preserve"> </w:t>
            </w:r>
            <w:proofErr w:type="spellStart"/>
            <w:r w:rsidRPr="00A80F86">
              <w:t>sedimentu</w:t>
            </w:r>
            <w:proofErr w:type="spellEnd"/>
            <w:r w:rsidRPr="00A80F86">
              <w:t xml:space="preserve"> v </w:t>
            </w:r>
            <w:proofErr w:type="spellStart"/>
            <w:r w:rsidRPr="00A80F86">
              <w:t>řezu</w:t>
            </w:r>
            <w:proofErr w:type="spellEnd"/>
          </w:p>
        </w:tc>
        <w:tc>
          <w:tcPr>
            <w:tcW w:w="1559" w:type="dxa"/>
          </w:tcPr>
          <w:p w14:paraId="4BA358D2" w14:textId="77777777" w:rsidR="00C15D8D" w:rsidRPr="00A80F86" w:rsidRDefault="00C15D8D"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vlevo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w:t>
            </w:r>
            <w:proofErr w:type="spellStart"/>
            <w:r w:rsidRPr="00A80F86">
              <w:t>ke</w:t>
            </w:r>
            <w:proofErr w:type="spellEnd"/>
            <w:r w:rsidRPr="00A80F86">
              <w:t xml:space="preserve"> </w:t>
            </w:r>
            <w:proofErr w:type="spellStart"/>
            <w:r w:rsidRPr="00A80F86">
              <w:t>kbelu</w:t>
            </w:r>
            <w:proofErr w:type="spellEnd"/>
          </w:p>
        </w:tc>
        <w:tc>
          <w:tcPr>
            <w:tcW w:w="1559" w:type="dxa"/>
          </w:tcPr>
          <w:p w14:paraId="549355AB" w14:textId="77777777" w:rsidR="00C15D8D" w:rsidRPr="00A80F86" w:rsidRDefault="00C15D8D"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vpravo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k </w:t>
            </w:r>
            <w:proofErr w:type="spellStart"/>
            <w:r w:rsidRPr="00A80F86">
              <w:t>nátoku</w:t>
            </w:r>
            <w:proofErr w:type="spellEnd"/>
          </w:p>
        </w:tc>
        <w:tc>
          <w:tcPr>
            <w:tcW w:w="1418" w:type="dxa"/>
          </w:tcPr>
          <w:p w14:paraId="334A51BF" w14:textId="77777777" w:rsidR="00C15D8D" w:rsidRPr="00A80F86" w:rsidRDefault="00C15D8D" w:rsidP="00584037">
            <w:pPr>
              <w:spacing w:line="240" w:lineRule="auto"/>
              <w:ind w:left="284" w:firstLine="0"/>
            </w:pPr>
            <w:proofErr w:type="spellStart"/>
            <w:r w:rsidRPr="00A80F86">
              <w:t>Vzdálenost</w:t>
            </w:r>
            <w:proofErr w:type="spellEnd"/>
          </w:p>
          <w:p w14:paraId="452ED0F2" w14:textId="77777777" w:rsidR="00C15D8D" w:rsidRPr="00A80F86" w:rsidRDefault="00C15D8D" w:rsidP="00584037">
            <w:pPr>
              <w:spacing w:line="240" w:lineRule="auto"/>
              <w:ind w:left="284" w:firstLine="0"/>
            </w:pPr>
            <w:proofErr w:type="spellStart"/>
            <w:r w:rsidRPr="00A80F86">
              <w:t>celkem</w:t>
            </w:r>
            <w:proofErr w:type="spellEnd"/>
          </w:p>
        </w:tc>
        <w:tc>
          <w:tcPr>
            <w:tcW w:w="1843" w:type="dxa"/>
          </w:tcPr>
          <w:p w14:paraId="3012B579" w14:textId="77777777" w:rsidR="00C15D8D" w:rsidRPr="00A80F86" w:rsidRDefault="00C15D8D" w:rsidP="00584037">
            <w:pPr>
              <w:spacing w:line="240" w:lineRule="auto"/>
              <w:ind w:left="284" w:firstLine="0"/>
            </w:pPr>
            <w:proofErr w:type="spellStart"/>
            <w:r w:rsidRPr="00A80F86">
              <w:t>Množství</w:t>
            </w:r>
            <w:proofErr w:type="spellEnd"/>
            <w:r w:rsidRPr="00A80F86">
              <w:t xml:space="preserve"> </w:t>
            </w:r>
            <w:proofErr w:type="spellStart"/>
            <w:r w:rsidRPr="00A80F86">
              <w:t>sedimentu</w:t>
            </w:r>
            <w:proofErr w:type="spellEnd"/>
          </w:p>
        </w:tc>
      </w:tr>
      <w:tr w:rsidR="00C15D8D" w:rsidRPr="00A80F86" w14:paraId="0776F864" w14:textId="77777777" w:rsidTr="00584037">
        <w:tc>
          <w:tcPr>
            <w:tcW w:w="1276" w:type="dxa"/>
          </w:tcPr>
          <w:p w14:paraId="251A1126" w14:textId="77777777" w:rsidR="00C15D8D" w:rsidRPr="00A80F86" w:rsidRDefault="00C15D8D" w:rsidP="00584037">
            <w:pPr>
              <w:ind w:left="34" w:firstLine="0"/>
              <w:jc w:val="center"/>
            </w:pPr>
            <w:r w:rsidRPr="00A80F86">
              <w:t>PŘ1</w:t>
            </w:r>
          </w:p>
        </w:tc>
        <w:tc>
          <w:tcPr>
            <w:tcW w:w="1417" w:type="dxa"/>
          </w:tcPr>
          <w:p w14:paraId="7410AD40" w14:textId="77777777" w:rsidR="00C15D8D" w:rsidRPr="00A80F86" w:rsidRDefault="00C15D8D" w:rsidP="00584037">
            <w:pPr>
              <w:ind w:left="284" w:firstLine="0"/>
            </w:pPr>
            <w:r w:rsidRPr="00A80F86">
              <w:t xml:space="preserve"> 88,77 m</w:t>
            </w:r>
            <w:r w:rsidRPr="00A80F86">
              <w:rPr>
                <w:vertAlign w:val="superscript"/>
              </w:rPr>
              <w:t>2</w:t>
            </w:r>
          </w:p>
        </w:tc>
        <w:tc>
          <w:tcPr>
            <w:tcW w:w="1559" w:type="dxa"/>
          </w:tcPr>
          <w:p w14:paraId="3ED37745" w14:textId="77777777" w:rsidR="00C15D8D" w:rsidRPr="00A80F86" w:rsidRDefault="00C15D8D" w:rsidP="00584037">
            <w:pPr>
              <w:ind w:left="284" w:firstLine="0"/>
            </w:pPr>
            <w:r w:rsidRPr="00A80F86">
              <w:t xml:space="preserve">     8,0 m</w:t>
            </w:r>
          </w:p>
        </w:tc>
        <w:tc>
          <w:tcPr>
            <w:tcW w:w="1559" w:type="dxa"/>
          </w:tcPr>
          <w:p w14:paraId="51937831" w14:textId="77777777" w:rsidR="00C15D8D" w:rsidRPr="00A80F86" w:rsidRDefault="00C15D8D" w:rsidP="00584037">
            <w:pPr>
              <w:ind w:left="284" w:firstLine="0"/>
            </w:pPr>
            <w:r w:rsidRPr="00A80F86">
              <w:t xml:space="preserve">   13,5 m</w:t>
            </w:r>
          </w:p>
        </w:tc>
        <w:tc>
          <w:tcPr>
            <w:tcW w:w="1418" w:type="dxa"/>
          </w:tcPr>
          <w:p w14:paraId="2176DFBF" w14:textId="77777777" w:rsidR="00C15D8D" w:rsidRPr="00A80F86" w:rsidRDefault="00C15D8D" w:rsidP="00584037">
            <w:pPr>
              <w:ind w:left="284" w:firstLine="0"/>
            </w:pPr>
            <w:r w:rsidRPr="00A80F86">
              <w:t xml:space="preserve"> 21,50 m</w:t>
            </w:r>
          </w:p>
        </w:tc>
        <w:tc>
          <w:tcPr>
            <w:tcW w:w="1843" w:type="dxa"/>
          </w:tcPr>
          <w:p w14:paraId="68726419" w14:textId="77777777" w:rsidR="00C15D8D" w:rsidRPr="00A80F86" w:rsidRDefault="00C15D8D" w:rsidP="00584037">
            <w:pPr>
              <w:ind w:left="284" w:firstLine="0"/>
            </w:pPr>
            <w:r w:rsidRPr="00A80F86">
              <w:t xml:space="preserve"> 1908,55 m</w:t>
            </w:r>
            <w:r w:rsidRPr="00A80F86">
              <w:rPr>
                <w:vertAlign w:val="superscript"/>
              </w:rPr>
              <w:t>3</w:t>
            </w:r>
          </w:p>
        </w:tc>
      </w:tr>
      <w:tr w:rsidR="00C15D8D" w:rsidRPr="00A80F86" w14:paraId="556E78BD" w14:textId="77777777" w:rsidTr="00584037">
        <w:tc>
          <w:tcPr>
            <w:tcW w:w="1276" w:type="dxa"/>
          </w:tcPr>
          <w:p w14:paraId="7A23B79E" w14:textId="77777777" w:rsidR="00C15D8D" w:rsidRPr="00A80F86" w:rsidRDefault="00C15D8D" w:rsidP="00584037">
            <w:pPr>
              <w:ind w:left="34" w:firstLine="0"/>
              <w:jc w:val="center"/>
            </w:pPr>
            <w:r w:rsidRPr="00A80F86">
              <w:t>PŘ2</w:t>
            </w:r>
          </w:p>
        </w:tc>
        <w:tc>
          <w:tcPr>
            <w:tcW w:w="1417" w:type="dxa"/>
          </w:tcPr>
          <w:p w14:paraId="47481771" w14:textId="77777777" w:rsidR="00C15D8D" w:rsidRPr="00A80F86" w:rsidRDefault="00C15D8D" w:rsidP="00584037">
            <w:pPr>
              <w:ind w:left="284" w:firstLine="0"/>
            </w:pPr>
            <w:r w:rsidRPr="00A80F86">
              <w:t xml:space="preserve"> 56,23 m</w:t>
            </w:r>
            <w:r w:rsidRPr="00A80F86">
              <w:rPr>
                <w:vertAlign w:val="superscript"/>
              </w:rPr>
              <w:t>2</w:t>
            </w:r>
          </w:p>
        </w:tc>
        <w:tc>
          <w:tcPr>
            <w:tcW w:w="1559" w:type="dxa"/>
          </w:tcPr>
          <w:p w14:paraId="33B82B62" w14:textId="77777777" w:rsidR="00C15D8D" w:rsidRPr="00A80F86" w:rsidRDefault="00C15D8D" w:rsidP="00584037">
            <w:pPr>
              <w:ind w:left="284" w:firstLine="0"/>
            </w:pPr>
            <w:r w:rsidRPr="00A80F86">
              <w:t xml:space="preserve">   13,5 m</w:t>
            </w:r>
          </w:p>
        </w:tc>
        <w:tc>
          <w:tcPr>
            <w:tcW w:w="1559" w:type="dxa"/>
          </w:tcPr>
          <w:p w14:paraId="3B652691" w14:textId="77777777" w:rsidR="00C15D8D" w:rsidRPr="00A80F86" w:rsidRDefault="00C15D8D" w:rsidP="00584037">
            <w:pPr>
              <w:ind w:left="284" w:firstLine="0"/>
            </w:pPr>
            <w:r w:rsidRPr="00A80F86">
              <w:t xml:space="preserve">   13,5 m</w:t>
            </w:r>
          </w:p>
        </w:tc>
        <w:tc>
          <w:tcPr>
            <w:tcW w:w="1418" w:type="dxa"/>
          </w:tcPr>
          <w:p w14:paraId="32856BF5" w14:textId="77777777" w:rsidR="00C15D8D" w:rsidRPr="00A80F86" w:rsidRDefault="00C15D8D" w:rsidP="00584037">
            <w:pPr>
              <w:ind w:left="284" w:firstLine="0"/>
            </w:pPr>
            <w:r w:rsidRPr="00A80F86">
              <w:t xml:space="preserve"> 27,00 m</w:t>
            </w:r>
          </w:p>
        </w:tc>
        <w:tc>
          <w:tcPr>
            <w:tcW w:w="1843" w:type="dxa"/>
          </w:tcPr>
          <w:p w14:paraId="438B6354" w14:textId="77777777" w:rsidR="00C15D8D" w:rsidRPr="00A80F86" w:rsidRDefault="00C15D8D" w:rsidP="00584037">
            <w:pPr>
              <w:ind w:left="284" w:firstLine="0"/>
            </w:pPr>
            <w:r w:rsidRPr="00A80F86">
              <w:t xml:space="preserve"> 1518,21 m</w:t>
            </w:r>
            <w:r w:rsidRPr="00A80F86">
              <w:rPr>
                <w:vertAlign w:val="superscript"/>
              </w:rPr>
              <w:t>3</w:t>
            </w:r>
          </w:p>
        </w:tc>
      </w:tr>
      <w:tr w:rsidR="00C15D8D" w:rsidRPr="00A80F86" w14:paraId="349E32D9" w14:textId="77777777" w:rsidTr="00584037">
        <w:tc>
          <w:tcPr>
            <w:tcW w:w="1276" w:type="dxa"/>
          </w:tcPr>
          <w:p w14:paraId="0A1AC1BB" w14:textId="77777777" w:rsidR="00C15D8D" w:rsidRPr="00A80F86" w:rsidRDefault="00C15D8D" w:rsidP="00584037">
            <w:pPr>
              <w:ind w:left="34" w:firstLine="0"/>
              <w:jc w:val="center"/>
            </w:pPr>
            <w:r w:rsidRPr="00A80F86">
              <w:t>PŘ3</w:t>
            </w:r>
          </w:p>
        </w:tc>
        <w:tc>
          <w:tcPr>
            <w:tcW w:w="1417" w:type="dxa"/>
          </w:tcPr>
          <w:p w14:paraId="3F86D8F5" w14:textId="77777777" w:rsidR="00C15D8D" w:rsidRPr="00A80F86" w:rsidRDefault="00C15D8D" w:rsidP="00584037">
            <w:pPr>
              <w:ind w:left="284" w:firstLine="0"/>
            </w:pPr>
            <w:r w:rsidRPr="00A80F86">
              <w:t xml:space="preserve"> 27,31 m</w:t>
            </w:r>
            <w:r w:rsidRPr="00A80F86">
              <w:rPr>
                <w:vertAlign w:val="superscript"/>
              </w:rPr>
              <w:t>2</w:t>
            </w:r>
          </w:p>
        </w:tc>
        <w:tc>
          <w:tcPr>
            <w:tcW w:w="1559" w:type="dxa"/>
          </w:tcPr>
          <w:p w14:paraId="333E076C" w14:textId="77777777" w:rsidR="00C15D8D" w:rsidRPr="00A80F86" w:rsidRDefault="00C15D8D" w:rsidP="00584037">
            <w:pPr>
              <w:ind w:left="284" w:firstLine="0"/>
            </w:pPr>
            <w:r w:rsidRPr="00A80F86">
              <w:t xml:space="preserve">  13,5 m</w:t>
            </w:r>
          </w:p>
        </w:tc>
        <w:tc>
          <w:tcPr>
            <w:tcW w:w="1559" w:type="dxa"/>
          </w:tcPr>
          <w:p w14:paraId="6DAF7A98" w14:textId="77777777" w:rsidR="00C15D8D" w:rsidRPr="00A80F86" w:rsidRDefault="00C15D8D" w:rsidP="00584037">
            <w:pPr>
              <w:ind w:left="284" w:firstLine="0"/>
            </w:pPr>
            <w:r w:rsidRPr="00A80F86">
              <w:t xml:space="preserve">  13,5 m</w:t>
            </w:r>
          </w:p>
        </w:tc>
        <w:tc>
          <w:tcPr>
            <w:tcW w:w="1418" w:type="dxa"/>
          </w:tcPr>
          <w:p w14:paraId="7FFF1A8B" w14:textId="77777777" w:rsidR="00C15D8D" w:rsidRPr="00A80F86" w:rsidRDefault="00C15D8D" w:rsidP="00584037">
            <w:pPr>
              <w:ind w:left="284" w:firstLine="0"/>
            </w:pPr>
            <w:r w:rsidRPr="00A80F86">
              <w:t xml:space="preserve"> 27,00 m</w:t>
            </w:r>
          </w:p>
        </w:tc>
        <w:tc>
          <w:tcPr>
            <w:tcW w:w="1843" w:type="dxa"/>
          </w:tcPr>
          <w:p w14:paraId="78AA341D" w14:textId="77777777" w:rsidR="00C15D8D" w:rsidRPr="00A80F86" w:rsidRDefault="00C15D8D" w:rsidP="00584037">
            <w:pPr>
              <w:widowControl w:val="0"/>
              <w:ind w:left="284" w:firstLine="0"/>
            </w:pPr>
            <w:r w:rsidRPr="00A80F86">
              <w:t xml:space="preserve">   737,37 m</w:t>
            </w:r>
            <w:r w:rsidRPr="00A80F86">
              <w:rPr>
                <w:vertAlign w:val="superscript"/>
              </w:rPr>
              <w:t>3</w:t>
            </w:r>
          </w:p>
        </w:tc>
      </w:tr>
      <w:tr w:rsidR="00C15D8D" w:rsidRPr="00A80F86" w14:paraId="6A291236" w14:textId="77777777" w:rsidTr="00584037">
        <w:tc>
          <w:tcPr>
            <w:tcW w:w="1276" w:type="dxa"/>
          </w:tcPr>
          <w:p w14:paraId="3411817B" w14:textId="77777777" w:rsidR="00C15D8D" w:rsidRPr="00A80F86" w:rsidRDefault="00C15D8D" w:rsidP="00584037">
            <w:pPr>
              <w:widowControl w:val="0"/>
              <w:ind w:left="34" w:firstLine="0"/>
              <w:jc w:val="center"/>
            </w:pPr>
            <w:r w:rsidRPr="00A80F86">
              <w:t>PŘ4</w:t>
            </w:r>
          </w:p>
        </w:tc>
        <w:tc>
          <w:tcPr>
            <w:tcW w:w="1417" w:type="dxa"/>
          </w:tcPr>
          <w:p w14:paraId="1EA10C93" w14:textId="77777777" w:rsidR="00C15D8D" w:rsidRPr="00A80F86" w:rsidRDefault="00C15D8D" w:rsidP="00584037">
            <w:pPr>
              <w:ind w:left="284" w:firstLine="0"/>
            </w:pPr>
            <w:r w:rsidRPr="00A80F86">
              <w:t xml:space="preserve"> 23,06 m</w:t>
            </w:r>
            <w:r w:rsidRPr="00A80F86">
              <w:rPr>
                <w:vertAlign w:val="superscript"/>
              </w:rPr>
              <w:t>2</w:t>
            </w:r>
          </w:p>
        </w:tc>
        <w:tc>
          <w:tcPr>
            <w:tcW w:w="1559" w:type="dxa"/>
          </w:tcPr>
          <w:p w14:paraId="236C226B" w14:textId="77777777" w:rsidR="00C15D8D" w:rsidRPr="00A80F86" w:rsidRDefault="00C15D8D" w:rsidP="00584037">
            <w:pPr>
              <w:ind w:left="284" w:firstLine="0"/>
            </w:pPr>
            <w:r w:rsidRPr="00A80F86">
              <w:t xml:space="preserve">  13,5 m</w:t>
            </w:r>
          </w:p>
        </w:tc>
        <w:tc>
          <w:tcPr>
            <w:tcW w:w="1559" w:type="dxa"/>
          </w:tcPr>
          <w:p w14:paraId="0671337F" w14:textId="77777777" w:rsidR="00C15D8D" w:rsidRPr="00A80F86" w:rsidRDefault="00C15D8D" w:rsidP="00584037">
            <w:pPr>
              <w:ind w:left="284" w:firstLine="0"/>
            </w:pPr>
            <w:r w:rsidRPr="00A80F86">
              <w:t xml:space="preserve">   13,5 m</w:t>
            </w:r>
          </w:p>
        </w:tc>
        <w:tc>
          <w:tcPr>
            <w:tcW w:w="1418" w:type="dxa"/>
          </w:tcPr>
          <w:p w14:paraId="3FD153B2" w14:textId="77777777" w:rsidR="00C15D8D" w:rsidRPr="00A80F86" w:rsidRDefault="00C15D8D" w:rsidP="00584037">
            <w:pPr>
              <w:ind w:left="284" w:firstLine="0"/>
            </w:pPr>
            <w:r w:rsidRPr="00A80F86">
              <w:t xml:space="preserve"> 27,00 m</w:t>
            </w:r>
          </w:p>
        </w:tc>
        <w:tc>
          <w:tcPr>
            <w:tcW w:w="1843" w:type="dxa"/>
          </w:tcPr>
          <w:p w14:paraId="5C84B538" w14:textId="77777777" w:rsidR="00C15D8D" w:rsidRPr="00A80F86" w:rsidRDefault="00C15D8D" w:rsidP="00584037">
            <w:pPr>
              <w:ind w:left="284" w:firstLine="0"/>
            </w:pPr>
            <w:r w:rsidRPr="00A80F86">
              <w:t xml:space="preserve">   599,56 m</w:t>
            </w:r>
            <w:r w:rsidRPr="00A80F86">
              <w:rPr>
                <w:vertAlign w:val="superscript"/>
              </w:rPr>
              <w:t>3</w:t>
            </w:r>
          </w:p>
        </w:tc>
      </w:tr>
      <w:tr w:rsidR="00C15D8D" w:rsidRPr="00A80F86" w14:paraId="4E1A2FCE" w14:textId="77777777" w:rsidTr="00584037">
        <w:tc>
          <w:tcPr>
            <w:tcW w:w="1276" w:type="dxa"/>
          </w:tcPr>
          <w:p w14:paraId="44AC9EE6" w14:textId="77777777" w:rsidR="00C15D8D" w:rsidRPr="00A80F86" w:rsidRDefault="00C15D8D" w:rsidP="00584037">
            <w:pPr>
              <w:widowControl w:val="0"/>
              <w:ind w:left="34" w:firstLine="0"/>
              <w:jc w:val="center"/>
            </w:pPr>
            <w:r w:rsidRPr="00A80F86">
              <w:t>PŘ5</w:t>
            </w:r>
          </w:p>
        </w:tc>
        <w:tc>
          <w:tcPr>
            <w:tcW w:w="1417" w:type="dxa"/>
          </w:tcPr>
          <w:p w14:paraId="2D58AC02" w14:textId="77777777" w:rsidR="00C15D8D" w:rsidRPr="00A80F86" w:rsidRDefault="00C15D8D" w:rsidP="00584037">
            <w:pPr>
              <w:ind w:left="284" w:firstLine="0"/>
            </w:pPr>
            <w:r w:rsidRPr="00A80F86">
              <w:t xml:space="preserve"> 14,85 m</w:t>
            </w:r>
            <w:r w:rsidRPr="00A80F86">
              <w:rPr>
                <w:vertAlign w:val="superscript"/>
              </w:rPr>
              <w:t>2</w:t>
            </w:r>
          </w:p>
        </w:tc>
        <w:tc>
          <w:tcPr>
            <w:tcW w:w="1559" w:type="dxa"/>
          </w:tcPr>
          <w:p w14:paraId="3DCB8305" w14:textId="77777777" w:rsidR="00C15D8D" w:rsidRPr="00A80F86" w:rsidRDefault="00C15D8D" w:rsidP="00584037">
            <w:pPr>
              <w:ind w:left="284" w:firstLine="0"/>
            </w:pPr>
            <w:r w:rsidRPr="00A80F86">
              <w:t xml:space="preserve">   13,5 m</w:t>
            </w:r>
          </w:p>
        </w:tc>
        <w:tc>
          <w:tcPr>
            <w:tcW w:w="1559" w:type="dxa"/>
          </w:tcPr>
          <w:p w14:paraId="436E3CCB" w14:textId="77777777" w:rsidR="00C15D8D" w:rsidRPr="00A80F86" w:rsidRDefault="00C15D8D" w:rsidP="00584037">
            <w:pPr>
              <w:ind w:left="284" w:firstLine="0"/>
            </w:pPr>
            <w:r w:rsidRPr="00A80F86">
              <w:t xml:space="preserve">   5,5 m</w:t>
            </w:r>
          </w:p>
        </w:tc>
        <w:tc>
          <w:tcPr>
            <w:tcW w:w="1418" w:type="dxa"/>
          </w:tcPr>
          <w:p w14:paraId="771F19C0" w14:textId="77777777" w:rsidR="00C15D8D" w:rsidRPr="00A80F86" w:rsidRDefault="00C15D8D" w:rsidP="00584037">
            <w:pPr>
              <w:ind w:left="284" w:firstLine="0"/>
            </w:pPr>
            <w:r w:rsidRPr="00A80F86">
              <w:t xml:space="preserve"> 19,00 m</w:t>
            </w:r>
          </w:p>
        </w:tc>
        <w:tc>
          <w:tcPr>
            <w:tcW w:w="1843" w:type="dxa"/>
          </w:tcPr>
          <w:p w14:paraId="7F2BCB10" w14:textId="77777777" w:rsidR="00C15D8D" w:rsidRPr="00A80F86" w:rsidRDefault="00C15D8D" w:rsidP="00584037">
            <w:pPr>
              <w:ind w:left="284" w:firstLine="0"/>
            </w:pPr>
            <w:r w:rsidRPr="00A80F86">
              <w:t xml:space="preserve">   282,15 m</w:t>
            </w:r>
            <w:r w:rsidRPr="00A80F86">
              <w:rPr>
                <w:vertAlign w:val="superscript"/>
              </w:rPr>
              <w:t>3</w:t>
            </w:r>
          </w:p>
        </w:tc>
      </w:tr>
      <w:tr w:rsidR="00C15D8D" w:rsidRPr="00A80F86" w14:paraId="2D6777D1" w14:textId="77777777" w:rsidTr="00584037">
        <w:tc>
          <w:tcPr>
            <w:tcW w:w="1276" w:type="dxa"/>
          </w:tcPr>
          <w:p w14:paraId="5DA8C993" w14:textId="77777777" w:rsidR="00C15D8D" w:rsidRPr="00A80F86" w:rsidRDefault="00C15D8D" w:rsidP="00584037">
            <w:pPr>
              <w:ind w:left="284" w:firstLine="0"/>
              <w:jc w:val="center"/>
            </w:pPr>
          </w:p>
        </w:tc>
        <w:tc>
          <w:tcPr>
            <w:tcW w:w="1417" w:type="dxa"/>
          </w:tcPr>
          <w:p w14:paraId="2F4A0124" w14:textId="77777777" w:rsidR="00C15D8D" w:rsidRPr="00A80F86" w:rsidRDefault="00C15D8D" w:rsidP="00584037">
            <w:pPr>
              <w:tabs>
                <w:tab w:val="left" w:pos="1080"/>
              </w:tabs>
              <w:ind w:left="284" w:firstLine="0"/>
            </w:pPr>
            <w:r w:rsidRPr="00A80F86">
              <w:tab/>
            </w:r>
          </w:p>
        </w:tc>
        <w:tc>
          <w:tcPr>
            <w:tcW w:w="1559" w:type="dxa"/>
          </w:tcPr>
          <w:p w14:paraId="451A9BC4" w14:textId="77777777" w:rsidR="00C15D8D" w:rsidRPr="00A80F86" w:rsidRDefault="00C15D8D" w:rsidP="00584037">
            <w:pPr>
              <w:ind w:left="284" w:firstLine="0"/>
            </w:pPr>
          </w:p>
        </w:tc>
        <w:tc>
          <w:tcPr>
            <w:tcW w:w="1559" w:type="dxa"/>
          </w:tcPr>
          <w:p w14:paraId="28D6984E" w14:textId="77777777" w:rsidR="00C15D8D" w:rsidRPr="00A80F86" w:rsidRDefault="00C15D8D" w:rsidP="00584037">
            <w:pPr>
              <w:ind w:left="284" w:firstLine="0"/>
            </w:pPr>
          </w:p>
        </w:tc>
        <w:tc>
          <w:tcPr>
            <w:tcW w:w="1418" w:type="dxa"/>
          </w:tcPr>
          <w:p w14:paraId="4B9DA39B" w14:textId="77777777" w:rsidR="00C15D8D" w:rsidRPr="00A80F86" w:rsidRDefault="00C15D8D" w:rsidP="00584037">
            <w:pPr>
              <w:ind w:left="284" w:firstLine="0"/>
            </w:pPr>
          </w:p>
        </w:tc>
        <w:tc>
          <w:tcPr>
            <w:tcW w:w="1843" w:type="dxa"/>
          </w:tcPr>
          <w:p w14:paraId="799A3EC8" w14:textId="77777777" w:rsidR="00C15D8D" w:rsidRPr="00A80F86" w:rsidRDefault="00C15D8D" w:rsidP="00584037">
            <w:pPr>
              <w:ind w:left="284" w:firstLine="0"/>
              <w:rPr>
                <w:b/>
              </w:rPr>
            </w:pPr>
            <w:r w:rsidRPr="00A80F86">
              <w:rPr>
                <w:b/>
              </w:rPr>
              <w:t>5045,84 m</w:t>
            </w:r>
            <w:r w:rsidRPr="00A80F86">
              <w:rPr>
                <w:b/>
                <w:vertAlign w:val="superscript"/>
              </w:rPr>
              <w:t>3</w:t>
            </w:r>
          </w:p>
        </w:tc>
      </w:tr>
    </w:tbl>
    <w:p w14:paraId="756C5BD3" w14:textId="77777777" w:rsidR="00C15D8D" w:rsidRPr="00A80F86" w:rsidRDefault="00C15D8D" w:rsidP="00C15D8D">
      <w:pPr>
        <w:spacing w:line="240" w:lineRule="auto"/>
        <w:ind w:firstLine="0"/>
        <w:rPr>
          <w:lang w:val="cs-CZ"/>
        </w:rPr>
      </w:pPr>
    </w:p>
    <w:p w14:paraId="590B91C1" w14:textId="77777777" w:rsidR="00C15D8D" w:rsidRPr="00A80F86" w:rsidRDefault="00C15D8D" w:rsidP="00C15D8D">
      <w:pPr>
        <w:spacing w:line="240" w:lineRule="auto"/>
        <w:rPr>
          <w:b/>
          <w:bCs/>
          <w:sz w:val="28"/>
          <w:szCs w:val="28"/>
          <w:lang w:val="cs-CZ"/>
        </w:rPr>
      </w:pPr>
      <w:r w:rsidRPr="00A80F86">
        <w:rPr>
          <w:b/>
          <w:bCs/>
          <w:sz w:val="28"/>
          <w:szCs w:val="28"/>
          <w:lang w:val="cs-CZ"/>
        </w:rPr>
        <w:t>ROSTLÝ TERÉN</w:t>
      </w:r>
    </w:p>
    <w:tbl>
      <w:tblPr>
        <w:tblStyle w:val="Mkatabulky"/>
        <w:tblW w:w="9072" w:type="dxa"/>
        <w:tblInd w:w="2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276"/>
        <w:gridCol w:w="1417"/>
        <w:gridCol w:w="1559"/>
        <w:gridCol w:w="1559"/>
        <w:gridCol w:w="1418"/>
        <w:gridCol w:w="1843"/>
      </w:tblGrid>
      <w:tr w:rsidR="00C15D8D" w:rsidRPr="00A80F86" w14:paraId="10DB8128" w14:textId="77777777" w:rsidTr="00584037">
        <w:tc>
          <w:tcPr>
            <w:tcW w:w="1276" w:type="dxa"/>
          </w:tcPr>
          <w:p w14:paraId="2BE38CBB" w14:textId="77777777" w:rsidR="00C15D8D" w:rsidRPr="00A80F86" w:rsidRDefault="00C15D8D" w:rsidP="00584037">
            <w:pPr>
              <w:spacing w:line="240" w:lineRule="auto"/>
              <w:ind w:left="34" w:firstLine="0"/>
              <w:jc w:val="center"/>
            </w:pPr>
            <w:proofErr w:type="spellStart"/>
            <w:r w:rsidRPr="00A80F86">
              <w:t>Označení</w:t>
            </w:r>
            <w:proofErr w:type="spellEnd"/>
            <w:r w:rsidRPr="00A80F86">
              <w:t xml:space="preserve"> </w:t>
            </w:r>
            <w:proofErr w:type="spellStart"/>
            <w:r w:rsidRPr="00A80F86">
              <w:t>řezu</w:t>
            </w:r>
            <w:proofErr w:type="spellEnd"/>
          </w:p>
        </w:tc>
        <w:tc>
          <w:tcPr>
            <w:tcW w:w="1417" w:type="dxa"/>
          </w:tcPr>
          <w:p w14:paraId="539A9FD3" w14:textId="77777777" w:rsidR="00C15D8D" w:rsidRPr="00A80F86" w:rsidRDefault="00C15D8D" w:rsidP="00584037">
            <w:pPr>
              <w:spacing w:line="240" w:lineRule="auto"/>
              <w:ind w:left="284" w:firstLine="0"/>
            </w:pPr>
            <w:proofErr w:type="spellStart"/>
            <w:r w:rsidRPr="00A80F86">
              <w:t>Plocha</w:t>
            </w:r>
            <w:proofErr w:type="spellEnd"/>
            <w:r w:rsidRPr="00A80F86">
              <w:t xml:space="preserve"> </w:t>
            </w:r>
            <w:proofErr w:type="spellStart"/>
            <w:r w:rsidRPr="00A80F86">
              <w:t>sedimentu</w:t>
            </w:r>
            <w:proofErr w:type="spellEnd"/>
            <w:r w:rsidRPr="00A80F86">
              <w:t xml:space="preserve"> v </w:t>
            </w:r>
            <w:proofErr w:type="spellStart"/>
            <w:r w:rsidRPr="00A80F86">
              <w:t>řezu</w:t>
            </w:r>
            <w:proofErr w:type="spellEnd"/>
          </w:p>
        </w:tc>
        <w:tc>
          <w:tcPr>
            <w:tcW w:w="1559" w:type="dxa"/>
          </w:tcPr>
          <w:p w14:paraId="6DF23CD6" w14:textId="77777777" w:rsidR="00C15D8D" w:rsidRPr="00A80F86" w:rsidRDefault="00C15D8D"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vlevo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w:t>
            </w:r>
            <w:proofErr w:type="spellStart"/>
            <w:r w:rsidRPr="00A80F86">
              <w:t>ke</w:t>
            </w:r>
            <w:proofErr w:type="spellEnd"/>
            <w:r w:rsidRPr="00A80F86">
              <w:t xml:space="preserve"> </w:t>
            </w:r>
            <w:proofErr w:type="spellStart"/>
            <w:r w:rsidRPr="00A80F86">
              <w:t>kbelu</w:t>
            </w:r>
            <w:proofErr w:type="spellEnd"/>
          </w:p>
        </w:tc>
        <w:tc>
          <w:tcPr>
            <w:tcW w:w="1559" w:type="dxa"/>
          </w:tcPr>
          <w:p w14:paraId="0114E01F" w14:textId="77777777" w:rsidR="00C15D8D" w:rsidRPr="00A80F86" w:rsidRDefault="00C15D8D" w:rsidP="00584037">
            <w:pPr>
              <w:spacing w:line="240" w:lineRule="auto"/>
              <w:ind w:left="284" w:firstLine="0"/>
            </w:pPr>
            <w:proofErr w:type="spellStart"/>
            <w:r w:rsidRPr="00A80F86">
              <w:t>Násobená</w:t>
            </w:r>
            <w:proofErr w:type="spellEnd"/>
            <w:r w:rsidRPr="00A80F86">
              <w:t xml:space="preserve"> </w:t>
            </w:r>
            <w:proofErr w:type="spellStart"/>
            <w:r w:rsidRPr="00A80F86">
              <w:t>vzdálenost</w:t>
            </w:r>
            <w:proofErr w:type="spellEnd"/>
            <w:r w:rsidRPr="00A80F86">
              <w:t xml:space="preserve"> </w:t>
            </w:r>
            <w:proofErr w:type="spellStart"/>
            <w:r w:rsidRPr="00A80F86">
              <w:t>vpravo</w:t>
            </w:r>
            <w:proofErr w:type="spellEnd"/>
            <w:r w:rsidRPr="00A80F86">
              <w:t xml:space="preserve"> </w:t>
            </w:r>
            <w:proofErr w:type="spellStart"/>
            <w:r w:rsidRPr="00A80F86">
              <w:t>od</w:t>
            </w:r>
            <w:proofErr w:type="spellEnd"/>
            <w:r w:rsidRPr="00A80F86">
              <w:t xml:space="preserve"> </w:t>
            </w:r>
            <w:proofErr w:type="spellStart"/>
            <w:r w:rsidRPr="00A80F86">
              <w:t>řezu</w:t>
            </w:r>
            <w:proofErr w:type="spellEnd"/>
            <w:r w:rsidRPr="00A80F86">
              <w:t xml:space="preserve"> – k </w:t>
            </w:r>
            <w:proofErr w:type="spellStart"/>
            <w:r w:rsidRPr="00A80F86">
              <w:t>nátoku</w:t>
            </w:r>
            <w:proofErr w:type="spellEnd"/>
          </w:p>
        </w:tc>
        <w:tc>
          <w:tcPr>
            <w:tcW w:w="1418" w:type="dxa"/>
          </w:tcPr>
          <w:p w14:paraId="18E6BAD7" w14:textId="77777777" w:rsidR="00C15D8D" w:rsidRPr="00A80F86" w:rsidRDefault="00C15D8D" w:rsidP="00584037">
            <w:pPr>
              <w:spacing w:line="240" w:lineRule="auto"/>
              <w:ind w:left="284" w:firstLine="0"/>
            </w:pPr>
            <w:proofErr w:type="spellStart"/>
            <w:r w:rsidRPr="00A80F86">
              <w:t>Vzdálenost</w:t>
            </w:r>
            <w:proofErr w:type="spellEnd"/>
          </w:p>
          <w:p w14:paraId="669A78B6" w14:textId="77777777" w:rsidR="00C15D8D" w:rsidRPr="00A80F86" w:rsidRDefault="00C15D8D" w:rsidP="00584037">
            <w:pPr>
              <w:spacing w:line="240" w:lineRule="auto"/>
              <w:ind w:left="284" w:firstLine="0"/>
            </w:pPr>
            <w:proofErr w:type="spellStart"/>
            <w:r w:rsidRPr="00A80F86">
              <w:t>celkem</w:t>
            </w:r>
            <w:proofErr w:type="spellEnd"/>
          </w:p>
        </w:tc>
        <w:tc>
          <w:tcPr>
            <w:tcW w:w="1843" w:type="dxa"/>
          </w:tcPr>
          <w:p w14:paraId="4F15C2B5" w14:textId="77777777" w:rsidR="00C15D8D" w:rsidRPr="00A80F86" w:rsidRDefault="00C15D8D" w:rsidP="00584037">
            <w:pPr>
              <w:spacing w:line="240" w:lineRule="auto"/>
              <w:ind w:left="284" w:firstLine="0"/>
            </w:pPr>
            <w:proofErr w:type="spellStart"/>
            <w:r w:rsidRPr="00A80F86">
              <w:t>Množství</w:t>
            </w:r>
            <w:proofErr w:type="spellEnd"/>
            <w:r w:rsidRPr="00A80F86">
              <w:t xml:space="preserve"> </w:t>
            </w:r>
            <w:proofErr w:type="spellStart"/>
            <w:r w:rsidRPr="00A80F86">
              <w:t>sedimentu</w:t>
            </w:r>
            <w:proofErr w:type="spellEnd"/>
          </w:p>
        </w:tc>
      </w:tr>
      <w:tr w:rsidR="00C15D8D" w:rsidRPr="00A80F86" w14:paraId="2AB1D41C" w14:textId="77777777" w:rsidTr="00584037">
        <w:tc>
          <w:tcPr>
            <w:tcW w:w="1276" w:type="dxa"/>
          </w:tcPr>
          <w:p w14:paraId="4FF6A87B" w14:textId="77777777" w:rsidR="00C15D8D" w:rsidRPr="00A80F86" w:rsidRDefault="00C15D8D" w:rsidP="00584037">
            <w:pPr>
              <w:widowControl w:val="0"/>
              <w:ind w:left="34" w:firstLine="0"/>
              <w:jc w:val="center"/>
            </w:pPr>
            <w:r w:rsidRPr="00A80F86">
              <w:t>PŘ5</w:t>
            </w:r>
          </w:p>
        </w:tc>
        <w:tc>
          <w:tcPr>
            <w:tcW w:w="1417" w:type="dxa"/>
          </w:tcPr>
          <w:p w14:paraId="44AA656D" w14:textId="77777777" w:rsidR="00C15D8D" w:rsidRPr="00A80F86" w:rsidRDefault="00C15D8D" w:rsidP="00584037">
            <w:pPr>
              <w:ind w:left="284" w:firstLine="0"/>
            </w:pPr>
            <w:r w:rsidRPr="00A80F86">
              <w:t xml:space="preserve"> 12,45 m</w:t>
            </w:r>
            <w:r w:rsidRPr="00A80F86">
              <w:rPr>
                <w:vertAlign w:val="superscript"/>
              </w:rPr>
              <w:t>2</w:t>
            </w:r>
          </w:p>
        </w:tc>
        <w:tc>
          <w:tcPr>
            <w:tcW w:w="1559" w:type="dxa"/>
          </w:tcPr>
          <w:p w14:paraId="5801F245" w14:textId="77777777" w:rsidR="00C15D8D" w:rsidRPr="00A80F86" w:rsidRDefault="00C15D8D" w:rsidP="00584037">
            <w:pPr>
              <w:ind w:left="284" w:firstLine="0"/>
            </w:pPr>
            <w:r w:rsidRPr="00A80F86">
              <w:t xml:space="preserve">   10,5 m</w:t>
            </w:r>
          </w:p>
        </w:tc>
        <w:tc>
          <w:tcPr>
            <w:tcW w:w="1559" w:type="dxa"/>
          </w:tcPr>
          <w:p w14:paraId="5DB81B94" w14:textId="77777777" w:rsidR="00C15D8D" w:rsidRPr="00A80F86" w:rsidRDefault="00C15D8D" w:rsidP="00584037">
            <w:pPr>
              <w:ind w:left="284" w:firstLine="0"/>
            </w:pPr>
            <w:r w:rsidRPr="00A80F86">
              <w:t xml:space="preserve">   11,0 m</w:t>
            </w:r>
          </w:p>
        </w:tc>
        <w:tc>
          <w:tcPr>
            <w:tcW w:w="1418" w:type="dxa"/>
          </w:tcPr>
          <w:p w14:paraId="7B06E6C9" w14:textId="77777777" w:rsidR="00C15D8D" w:rsidRPr="00A80F86" w:rsidRDefault="00C15D8D" w:rsidP="00584037">
            <w:pPr>
              <w:ind w:left="284" w:firstLine="0"/>
            </w:pPr>
            <w:r w:rsidRPr="00A80F86">
              <w:t xml:space="preserve"> 21,50 m</w:t>
            </w:r>
          </w:p>
        </w:tc>
        <w:tc>
          <w:tcPr>
            <w:tcW w:w="1843" w:type="dxa"/>
          </w:tcPr>
          <w:p w14:paraId="52D0AE0C" w14:textId="77777777" w:rsidR="00C15D8D" w:rsidRPr="00A80F86" w:rsidRDefault="00C15D8D" w:rsidP="00584037">
            <w:pPr>
              <w:ind w:left="284" w:firstLine="0"/>
            </w:pPr>
            <w:r w:rsidRPr="00A80F86">
              <w:t xml:space="preserve">   267,68 m</w:t>
            </w:r>
            <w:r w:rsidRPr="00A80F86">
              <w:rPr>
                <w:vertAlign w:val="superscript"/>
              </w:rPr>
              <w:t>3</w:t>
            </w:r>
          </w:p>
        </w:tc>
      </w:tr>
      <w:tr w:rsidR="00C15D8D" w:rsidRPr="00A80F86" w14:paraId="4F2E8559" w14:textId="77777777" w:rsidTr="00584037">
        <w:tc>
          <w:tcPr>
            <w:tcW w:w="1276" w:type="dxa"/>
          </w:tcPr>
          <w:p w14:paraId="0322F02C" w14:textId="77777777" w:rsidR="00C15D8D" w:rsidRPr="00A80F86" w:rsidRDefault="00C15D8D" w:rsidP="00584037">
            <w:pPr>
              <w:widowControl w:val="0"/>
              <w:ind w:left="34" w:firstLine="0"/>
              <w:jc w:val="center"/>
            </w:pPr>
            <w:r w:rsidRPr="00A80F86">
              <w:t>PŘ6</w:t>
            </w:r>
          </w:p>
        </w:tc>
        <w:tc>
          <w:tcPr>
            <w:tcW w:w="1417" w:type="dxa"/>
          </w:tcPr>
          <w:p w14:paraId="6E646BB9" w14:textId="77777777" w:rsidR="00C15D8D" w:rsidRPr="00A80F86" w:rsidRDefault="00C15D8D" w:rsidP="00584037">
            <w:pPr>
              <w:ind w:left="284" w:firstLine="0"/>
            </w:pPr>
            <w:r w:rsidRPr="00A80F86">
              <w:t xml:space="preserve"> 34,03 m</w:t>
            </w:r>
            <w:r w:rsidRPr="00A80F86">
              <w:rPr>
                <w:vertAlign w:val="superscript"/>
              </w:rPr>
              <w:t>2</w:t>
            </w:r>
          </w:p>
        </w:tc>
        <w:tc>
          <w:tcPr>
            <w:tcW w:w="1559" w:type="dxa"/>
          </w:tcPr>
          <w:p w14:paraId="1D858AB4" w14:textId="77777777" w:rsidR="00C15D8D" w:rsidRPr="00A80F86" w:rsidRDefault="00C15D8D" w:rsidP="00584037">
            <w:pPr>
              <w:ind w:left="284" w:firstLine="0"/>
            </w:pPr>
            <w:r w:rsidRPr="00A80F86">
              <w:t xml:space="preserve">   16,5 m</w:t>
            </w:r>
          </w:p>
        </w:tc>
        <w:tc>
          <w:tcPr>
            <w:tcW w:w="1559" w:type="dxa"/>
          </w:tcPr>
          <w:p w14:paraId="2726D490" w14:textId="77777777" w:rsidR="00C15D8D" w:rsidRPr="00A80F86" w:rsidRDefault="00C15D8D" w:rsidP="00584037">
            <w:pPr>
              <w:ind w:left="284" w:firstLine="0"/>
            </w:pPr>
            <w:r w:rsidRPr="00A80F86">
              <w:t xml:space="preserve">   11,5 m</w:t>
            </w:r>
          </w:p>
        </w:tc>
        <w:tc>
          <w:tcPr>
            <w:tcW w:w="1418" w:type="dxa"/>
          </w:tcPr>
          <w:p w14:paraId="17B5627F" w14:textId="77777777" w:rsidR="00C15D8D" w:rsidRPr="00A80F86" w:rsidRDefault="00C15D8D" w:rsidP="00584037">
            <w:pPr>
              <w:ind w:left="284" w:firstLine="0"/>
            </w:pPr>
            <w:r w:rsidRPr="00A80F86">
              <w:t xml:space="preserve"> 28,00 m</w:t>
            </w:r>
          </w:p>
        </w:tc>
        <w:tc>
          <w:tcPr>
            <w:tcW w:w="1843" w:type="dxa"/>
          </w:tcPr>
          <w:p w14:paraId="24904EDF" w14:textId="77777777" w:rsidR="00C15D8D" w:rsidRPr="00A80F86" w:rsidRDefault="00C15D8D" w:rsidP="00584037">
            <w:pPr>
              <w:ind w:left="284" w:firstLine="0"/>
            </w:pPr>
            <w:r w:rsidRPr="00A80F86">
              <w:t xml:space="preserve">   952,84 m</w:t>
            </w:r>
            <w:r w:rsidRPr="00A80F86">
              <w:rPr>
                <w:vertAlign w:val="superscript"/>
              </w:rPr>
              <w:t>3</w:t>
            </w:r>
          </w:p>
        </w:tc>
      </w:tr>
      <w:tr w:rsidR="00C15D8D" w:rsidRPr="00A80F86" w14:paraId="6AF94A5B" w14:textId="77777777" w:rsidTr="00584037">
        <w:tc>
          <w:tcPr>
            <w:tcW w:w="1276" w:type="dxa"/>
          </w:tcPr>
          <w:p w14:paraId="46BE73FC" w14:textId="77777777" w:rsidR="00C15D8D" w:rsidRPr="00A80F86" w:rsidRDefault="00C15D8D" w:rsidP="00584037">
            <w:pPr>
              <w:ind w:left="284" w:firstLine="0"/>
              <w:jc w:val="center"/>
            </w:pPr>
          </w:p>
        </w:tc>
        <w:tc>
          <w:tcPr>
            <w:tcW w:w="1417" w:type="dxa"/>
          </w:tcPr>
          <w:p w14:paraId="13745D6C" w14:textId="77777777" w:rsidR="00C15D8D" w:rsidRPr="00A80F86" w:rsidRDefault="00C15D8D" w:rsidP="00584037">
            <w:pPr>
              <w:tabs>
                <w:tab w:val="left" w:pos="1080"/>
              </w:tabs>
              <w:ind w:left="284" w:firstLine="0"/>
            </w:pPr>
            <w:r w:rsidRPr="00A80F86">
              <w:tab/>
            </w:r>
          </w:p>
        </w:tc>
        <w:tc>
          <w:tcPr>
            <w:tcW w:w="1559" w:type="dxa"/>
          </w:tcPr>
          <w:p w14:paraId="7230A7A9" w14:textId="77777777" w:rsidR="00C15D8D" w:rsidRPr="00A80F86" w:rsidRDefault="00C15D8D" w:rsidP="00584037">
            <w:pPr>
              <w:ind w:left="284" w:firstLine="0"/>
            </w:pPr>
          </w:p>
        </w:tc>
        <w:tc>
          <w:tcPr>
            <w:tcW w:w="1559" w:type="dxa"/>
          </w:tcPr>
          <w:p w14:paraId="4F9CFDC6" w14:textId="77777777" w:rsidR="00C15D8D" w:rsidRPr="00A80F86" w:rsidRDefault="00C15D8D" w:rsidP="00584037">
            <w:pPr>
              <w:ind w:left="284" w:firstLine="0"/>
            </w:pPr>
          </w:p>
        </w:tc>
        <w:tc>
          <w:tcPr>
            <w:tcW w:w="1418" w:type="dxa"/>
          </w:tcPr>
          <w:p w14:paraId="54C066AD" w14:textId="77777777" w:rsidR="00C15D8D" w:rsidRPr="00A80F86" w:rsidRDefault="00C15D8D" w:rsidP="00584037">
            <w:pPr>
              <w:ind w:left="284" w:firstLine="0"/>
            </w:pPr>
          </w:p>
        </w:tc>
        <w:tc>
          <w:tcPr>
            <w:tcW w:w="1843" w:type="dxa"/>
          </w:tcPr>
          <w:p w14:paraId="742FDB34" w14:textId="77777777" w:rsidR="00C15D8D" w:rsidRPr="00A80F86" w:rsidRDefault="00C15D8D" w:rsidP="00584037">
            <w:pPr>
              <w:ind w:left="284" w:firstLine="0"/>
              <w:rPr>
                <w:b/>
              </w:rPr>
            </w:pPr>
            <w:r w:rsidRPr="00A80F86">
              <w:rPr>
                <w:b/>
              </w:rPr>
              <w:t>1220,52 m</w:t>
            </w:r>
            <w:r w:rsidRPr="00A80F86">
              <w:rPr>
                <w:b/>
                <w:vertAlign w:val="superscript"/>
              </w:rPr>
              <w:t>3</w:t>
            </w:r>
          </w:p>
        </w:tc>
      </w:tr>
    </w:tbl>
    <w:p w14:paraId="1768EFD7" w14:textId="77777777" w:rsidR="008D060B" w:rsidRPr="00A80F86" w:rsidRDefault="008D060B" w:rsidP="00261D7C">
      <w:pPr>
        <w:spacing w:line="276" w:lineRule="auto"/>
        <w:ind w:firstLine="708"/>
        <w:rPr>
          <w:rFonts w:cs="Arial"/>
          <w:lang w:val="cs-CZ"/>
        </w:rPr>
      </w:pPr>
    </w:p>
    <w:p w14:paraId="2FC5D789" w14:textId="2BD4AE58" w:rsidR="00945702" w:rsidRPr="00A80F86" w:rsidRDefault="00993FE2" w:rsidP="00261D7C">
      <w:pPr>
        <w:spacing w:line="276" w:lineRule="auto"/>
        <w:ind w:firstLine="708"/>
        <w:rPr>
          <w:rFonts w:cs="Arial"/>
          <w:vertAlign w:val="superscript"/>
          <w:lang w:val="cs-CZ"/>
        </w:rPr>
      </w:pPr>
      <w:r w:rsidRPr="00A80F86">
        <w:rPr>
          <w:rFonts w:cs="Arial"/>
          <w:lang w:val="cs-CZ"/>
        </w:rPr>
        <w:t xml:space="preserve">Pro obnovu hráze a nového </w:t>
      </w:r>
      <w:proofErr w:type="spellStart"/>
      <w:r w:rsidRPr="00A80F86">
        <w:rPr>
          <w:rFonts w:cs="Arial"/>
          <w:lang w:val="cs-CZ"/>
        </w:rPr>
        <w:t>vysvahování</w:t>
      </w:r>
      <w:proofErr w:type="spellEnd"/>
      <w:r w:rsidRPr="00A80F86">
        <w:rPr>
          <w:rFonts w:cs="Arial"/>
          <w:lang w:val="cs-CZ"/>
        </w:rPr>
        <w:t xml:space="preserve"> a tvarování nádrže bude potřeba 1915,00 m</w:t>
      </w:r>
      <w:r w:rsidRPr="00A80F86">
        <w:rPr>
          <w:rFonts w:cs="Arial"/>
          <w:vertAlign w:val="superscript"/>
          <w:lang w:val="cs-CZ"/>
        </w:rPr>
        <w:t>3</w:t>
      </w:r>
      <w:r w:rsidRPr="00A80F86">
        <w:rPr>
          <w:rFonts w:cs="Arial"/>
          <w:lang w:val="cs-CZ"/>
        </w:rPr>
        <w:t xml:space="preserve"> materiálu. Na tyto stavební práce bude ve vhodném místě mimo zátopu nádrže vytvořen zemník, z něhož bude tento materiál vytěžen. </w:t>
      </w:r>
    </w:p>
    <w:p w14:paraId="53EA60BC" w14:textId="77777777" w:rsidR="00B41500" w:rsidRPr="00A80F86" w:rsidRDefault="00B41500" w:rsidP="000A2F0A">
      <w:pPr>
        <w:pStyle w:val="Nadpis3"/>
        <w:spacing w:line="276" w:lineRule="auto"/>
        <w:ind w:left="357" w:hanging="357"/>
        <w:rPr>
          <w:lang w:val="cs-CZ"/>
        </w:rPr>
      </w:pPr>
      <w:bookmarkStart w:id="145" w:name="_Toc83018840"/>
      <w:r w:rsidRPr="00A80F86">
        <w:rPr>
          <w:lang w:val="cs-CZ"/>
        </w:rPr>
        <w:t>ochrana životního prostředí pří výstavbě</w:t>
      </w:r>
      <w:bookmarkEnd w:id="145"/>
    </w:p>
    <w:p w14:paraId="618DEE74" w14:textId="77777777" w:rsidR="00712FAC" w:rsidRPr="00A80F86" w:rsidRDefault="00712FAC" w:rsidP="000A2F0A">
      <w:pPr>
        <w:tabs>
          <w:tab w:val="left" w:pos="567"/>
        </w:tabs>
        <w:spacing w:line="276" w:lineRule="auto"/>
        <w:rPr>
          <w:rFonts w:ascii="Cambria" w:eastAsia="Times New Roman" w:hAnsi="Cambria" w:cs="Arial"/>
          <w:szCs w:val="24"/>
          <w:lang w:val="cs-CZ"/>
        </w:rPr>
      </w:pPr>
      <w:r w:rsidRPr="00A80F86">
        <w:rPr>
          <w:rFonts w:ascii="Cambria" w:eastAsia="Times New Roman" w:hAnsi="Cambria" w:cs="Arial"/>
          <w:szCs w:val="24"/>
          <w:lang w:val="cs-CZ"/>
        </w:rPr>
        <w:t>Při výstavbě bude postupováno v souladu s přísl. zákony o ochraně přírody a ŽP, zejména při zemních pracích spojených s odvozem materiálu bude docházet k šíření prachu, které lze zmírnit postřikem vodou. Případné znečištění komunikací musí zhotovitel stavby bez odkladu odstranit.</w:t>
      </w:r>
    </w:p>
    <w:p w14:paraId="1D01B009" w14:textId="77777777" w:rsidR="0043372C" w:rsidRPr="00A80F86" w:rsidRDefault="0043372C" w:rsidP="0043372C">
      <w:pPr>
        <w:rPr>
          <w:lang w:val="cs-CZ"/>
        </w:rPr>
      </w:pPr>
      <w:r w:rsidRPr="00A80F86">
        <w:rPr>
          <w:lang w:val="cs-CZ"/>
        </w:rPr>
        <w:t xml:space="preserve">Pod navrhovanou stavbou rybníka na stávající otevřené vodoteči dojde k </w:t>
      </w:r>
      <w:proofErr w:type="gramStart"/>
      <w:r w:rsidRPr="00A80F86">
        <w:rPr>
          <w:lang w:val="cs-CZ"/>
        </w:rPr>
        <w:t>osazení  slisovaných</w:t>
      </w:r>
      <w:proofErr w:type="gramEnd"/>
      <w:r w:rsidRPr="00A80F86">
        <w:rPr>
          <w:lang w:val="cs-CZ"/>
        </w:rPr>
        <w:t xml:space="preserve"> balíků slámy, se zajištěním kamenným pohozem kvůli odplavení zátarasu. Toto opatření umožní průtok vody z navrhované stavby, ale zamezí splachu sedimentu do tohoto toku. Zemina se bude usazovat v místě stávající strouze před osazenou zábranou, odkaď bude být moci každý den pověřenou osobou po dokončení denních prací odstraněn.</w:t>
      </w:r>
    </w:p>
    <w:p w14:paraId="64CAFF37" w14:textId="77777777" w:rsidR="00712FAC" w:rsidRPr="00A80F86" w:rsidRDefault="00712FAC" w:rsidP="000A2F0A">
      <w:pPr>
        <w:tabs>
          <w:tab w:val="left" w:pos="567"/>
        </w:tabs>
        <w:spacing w:line="276" w:lineRule="auto"/>
        <w:rPr>
          <w:rFonts w:ascii="Cambria" w:eastAsia="Times New Roman" w:hAnsi="Cambria" w:cs="Arial"/>
          <w:szCs w:val="24"/>
          <w:lang w:val="cs-CZ"/>
        </w:rPr>
      </w:pPr>
      <w:r w:rsidRPr="00A80F86">
        <w:rPr>
          <w:rFonts w:ascii="Cambria" w:eastAsia="Times New Roman" w:hAnsi="Cambria" w:cs="Arial"/>
          <w:szCs w:val="24"/>
          <w:lang w:val="cs-CZ"/>
        </w:rPr>
        <w:t xml:space="preserve">Jelikož je stavba situována v zastavěné části obce je po dobu výstavby zajištěn přístup pouze osobám oprávněných vstupovat na staveniště. Staveniště bude dočasně oploceno. Dále bude zajištěna ochrana flóry a fauny apod. </w:t>
      </w:r>
    </w:p>
    <w:p w14:paraId="5AADD8CA" w14:textId="77777777" w:rsidR="00712FAC" w:rsidRPr="00A80F86" w:rsidRDefault="00712FAC" w:rsidP="000A2F0A">
      <w:pPr>
        <w:tabs>
          <w:tab w:val="left" w:pos="-2977"/>
          <w:tab w:val="right" w:pos="9498"/>
        </w:tabs>
        <w:spacing w:after="120" w:line="276" w:lineRule="auto"/>
        <w:rPr>
          <w:rFonts w:ascii="Cambria" w:eastAsia="Times New Roman" w:hAnsi="Cambria" w:cs="Arial"/>
          <w:lang w:val="cs-CZ"/>
        </w:rPr>
      </w:pPr>
      <w:r w:rsidRPr="00A80F86">
        <w:rPr>
          <w:rFonts w:ascii="Cambria" w:eastAsia="Times New Roman" w:hAnsi="Cambria" w:cs="Arial"/>
          <w:lang w:val="cs-CZ"/>
        </w:rPr>
        <w:t>Při realizaci všech činností na staveništi je nutno postupovat s maximální šetrností k životnímu prostředí a dodržovat příslušné zákonné předpisy:</w:t>
      </w:r>
    </w:p>
    <w:p w14:paraId="5A62A83B" w14:textId="77777777" w:rsidR="00712FAC" w:rsidRPr="00A80F8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A80F86">
        <w:rPr>
          <w:rFonts w:ascii="Cambria" w:eastAsia="Times New Roman" w:hAnsi="Cambria" w:cs="Arial"/>
          <w:lang w:val="cs-CZ"/>
        </w:rPr>
        <w:t>zákon č. 17/1992 Sb., o životním prostředí (obecně)</w:t>
      </w:r>
    </w:p>
    <w:p w14:paraId="15DCBA06" w14:textId="77777777" w:rsidR="00712FAC" w:rsidRPr="00A80F8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A80F86">
        <w:rPr>
          <w:rFonts w:ascii="Cambria" w:eastAsia="Times New Roman" w:hAnsi="Cambria" w:cs="Arial"/>
          <w:lang w:val="cs-CZ"/>
        </w:rPr>
        <w:t>zákon č. 86/2002 Sb., o ochraně ovzduší (zejména ustanovení § 31 Označování obalů a výrobků s regulovanými látkami a další povinnosti)</w:t>
      </w:r>
    </w:p>
    <w:p w14:paraId="4FD942CF" w14:textId="77777777" w:rsidR="00712FAC" w:rsidRPr="00A80F8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A80F86">
        <w:rPr>
          <w:rFonts w:ascii="Cambria" w:eastAsia="Times New Roman" w:hAnsi="Cambria" w:cs="Arial"/>
          <w:lang w:val="cs-CZ"/>
        </w:rPr>
        <w:t>nařízení vlády č. 9/2002 Sb., které stanoví maximální požadavky na emise hluku stavebních strojů (v příloze č. 3); minimalizovat dopady vyplývající z provádění prací na staveništi z hlediska hluku, vibrací, prašnosti</w:t>
      </w:r>
    </w:p>
    <w:p w14:paraId="5CE4D5BD" w14:textId="77777777" w:rsidR="00712FAC" w:rsidRPr="00A80F8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A80F86">
        <w:rPr>
          <w:rFonts w:ascii="Cambria" w:eastAsia="Times New Roman" w:hAnsi="Cambria" w:cs="Arial"/>
          <w:lang w:val="cs-CZ"/>
        </w:rPr>
        <w:t>postupovat při likvidaci odpadu v souladu se zákonem č. 185/2001 Sb., o odpadech, zejména vést evidenci o nakládání s odpady podle § 39</w:t>
      </w:r>
    </w:p>
    <w:p w14:paraId="51E8ABFF" w14:textId="77777777" w:rsidR="00712FAC" w:rsidRPr="00A80F8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A80F86">
        <w:rPr>
          <w:rFonts w:ascii="Cambria" w:eastAsia="Times New Roman" w:hAnsi="Cambria" w:cs="Arial"/>
          <w:lang w:val="cs-CZ"/>
        </w:rPr>
        <w:t>speciální pozornost věnovat vzniku nebezpečného odpadu, tj. všem materiálům, které obsahují složky uvedené v příloze 5 zákona, a dalším jmenovitým typům odpadů, jako jsou oleje, maziva, baterie, azbest apod.</w:t>
      </w:r>
    </w:p>
    <w:p w14:paraId="661B2489" w14:textId="77777777" w:rsidR="00712FAC" w:rsidRPr="00A80F86" w:rsidRDefault="00712FAC" w:rsidP="000A2F0A">
      <w:pPr>
        <w:tabs>
          <w:tab w:val="left" w:pos="-2977"/>
          <w:tab w:val="right" w:pos="9498"/>
        </w:tabs>
        <w:spacing w:line="276" w:lineRule="auto"/>
        <w:rPr>
          <w:rFonts w:ascii="Cambria" w:eastAsia="Times New Roman" w:hAnsi="Cambria" w:cs="Arial"/>
          <w:b/>
          <w:bCs/>
          <w:i/>
          <w:iCs/>
          <w:lang w:val="cs-CZ"/>
        </w:rPr>
      </w:pPr>
      <w:r w:rsidRPr="00A80F86">
        <w:rPr>
          <w:rFonts w:ascii="Cambria" w:eastAsia="Times New Roman" w:hAnsi="Cambria" w:cs="Arial"/>
          <w:b/>
          <w:bCs/>
          <w:i/>
          <w:iCs/>
          <w:lang w:val="cs-CZ"/>
        </w:rPr>
        <w:t>Ochrana před hlukem</w:t>
      </w:r>
    </w:p>
    <w:p w14:paraId="3A557FE0" w14:textId="77777777" w:rsidR="00712FAC" w:rsidRPr="00A80F86" w:rsidRDefault="00712FAC" w:rsidP="000A2F0A">
      <w:pPr>
        <w:tabs>
          <w:tab w:val="left" w:pos="-2977"/>
          <w:tab w:val="right" w:pos="9498"/>
        </w:tabs>
        <w:spacing w:after="120" w:line="276" w:lineRule="auto"/>
        <w:rPr>
          <w:rFonts w:ascii="Cambria" w:eastAsia="Times New Roman" w:hAnsi="Cambria" w:cs="Arial"/>
          <w:lang w:val="cs-CZ"/>
        </w:rPr>
      </w:pPr>
      <w:r w:rsidRPr="00A80F86">
        <w:rPr>
          <w:rFonts w:ascii="Cambria" w:eastAsia="Times New Roman" w:hAnsi="Cambria" w:cs="Arial"/>
          <w:lang w:val="cs-CZ"/>
        </w:rPr>
        <w:t xml:space="preserve">Použité mechanismy musí mít výrobcem garantované hladiny akustického tlaku v souladu s platnými předpisy. Hluková studie může omezit souběh provozu jednotlivých mechanismů, např. počet odjezdů vozidel, denní limit provozu mechanismů a další. Mechanismy musí být vypínány po dobu mimo pracovní nasazení. Hlavní stavební činnosti, které jsou zdrojem hluku, např. bagrování, odvoz výkopků, by měly být soustředěny do doby </w:t>
      </w:r>
      <w:proofErr w:type="gramStart"/>
      <w:r w:rsidRPr="00A80F86">
        <w:rPr>
          <w:rFonts w:ascii="Cambria" w:eastAsia="Times New Roman" w:hAnsi="Cambria" w:cs="Arial"/>
          <w:lang w:val="cs-CZ"/>
        </w:rPr>
        <w:t>8 – 14</w:t>
      </w:r>
      <w:proofErr w:type="gramEnd"/>
      <w:r w:rsidRPr="00A80F86">
        <w:rPr>
          <w:rFonts w:ascii="Cambria" w:eastAsia="Times New Roman" w:hAnsi="Cambria" w:cs="Arial"/>
          <w:lang w:val="cs-CZ"/>
        </w:rPr>
        <w:t xml:space="preserve"> hod.</w:t>
      </w:r>
    </w:p>
    <w:p w14:paraId="7D17819F" w14:textId="77777777" w:rsidR="00712FAC" w:rsidRPr="00A80F86" w:rsidRDefault="00712FAC" w:rsidP="000A2F0A">
      <w:pPr>
        <w:tabs>
          <w:tab w:val="left" w:pos="-2977"/>
          <w:tab w:val="right" w:pos="9498"/>
        </w:tabs>
        <w:spacing w:line="276" w:lineRule="auto"/>
        <w:rPr>
          <w:rFonts w:ascii="Cambria" w:eastAsia="Times New Roman" w:hAnsi="Cambria" w:cs="Arial"/>
          <w:b/>
          <w:bCs/>
          <w:i/>
          <w:iCs/>
          <w:lang w:val="cs-CZ"/>
        </w:rPr>
      </w:pPr>
      <w:r w:rsidRPr="00A80F86">
        <w:rPr>
          <w:rFonts w:ascii="Cambria" w:eastAsia="Times New Roman" w:hAnsi="Cambria" w:cs="Arial"/>
          <w:b/>
          <w:bCs/>
          <w:i/>
          <w:iCs/>
          <w:lang w:val="cs-CZ"/>
        </w:rPr>
        <w:t>Ostatní environmentální opatření</w:t>
      </w:r>
    </w:p>
    <w:p w14:paraId="09D4BB62" w14:textId="77777777" w:rsidR="00712FAC" w:rsidRPr="00A80F86"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A80F86">
        <w:rPr>
          <w:rFonts w:ascii="Cambria" w:eastAsia="Times New Roman" w:hAnsi="Cambria" w:cs="Arial"/>
          <w:lang w:val="cs-CZ"/>
        </w:rPr>
        <w:t>veškerá mechanizace a vozidla na staveništi musí být zajištěna proti úkapům olejů a pohonných hmot, jejich zbytky musí být likvidovány na příslušných místech</w:t>
      </w:r>
    </w:p>
    <w:p w14:paraId="41255393" w14:textId="77777777" w:rsidR="00712FAC" w:rsidRPr="00A80F86"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A80F86">
        <w:rPr>
          <w:rFonts w:ascii="Cambria" w:eastAsia="Times New Roman" w:hAnsi="Cambria" w:cs="Arial"/>
          <w:lang w:val="cs-CZ"/>
        </w:rPr>
        <w:t>při realizaci veškerých prací musí být použity technologické postupy, které omezí vznik zbytečné prašnosti (vodní clony, odsávání apod.)</w:t>
      </w:r>
    </w:p>
    <w:p w14:paraId="5004185A" w14:textId="77777777" w:rsidR="00712FAC" w:rsidRPr="00A80F86"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A80F86">
        <w:rPr>
          <w:rFonts w:ascii="Cambria" w:eastAsia="Times New Roman" w:hAnsi="Cambria" w:cs="Arial"/>
          <w:lang w:val="cs-CZ"/>
        </w:rPr>
        <w:t>dopravní prostředky při opuštění staveniště musí být očištěny; vzhledem k obvyklým prostorovým problémům musí být přímo na výjezdu osazen čisticí rošt, který zamezí přenesení nečistot na dopravní komunikace</w:t>
      </w:r>
    </w:p>
    <w:p w14:paraId="48270864" w14:textId="77777777" w:rsidR="00712FAC" w:rsidRPr="00A80F86"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A80F86">
        <w:rPr>
          <w:rFonts w:ascii="Cambria" w:eastAsia="Times New Roman" w:hAnsi="Cambria" w:cs="Arial"/>
          <w:lang w:val="cs-CZ"/>
        </w:rPr>
        <w:t>na staveništi nesmí být žádný odpad likvidován spalováním</w:t>
      </w:r>
    </w:p>
    <w:p w14:paraId="1C79BA0C" w14:textId="77777777" w:rsidR="00712FAC" w:rsidRPr="00A80F86" w:rsidRDefault="00712FAC" w:rsidP="00CF480B">
      <w:pPr>
        <w:numPr>
          <w:ilvl w:val="0"/>
          <w:numId w:val="3"/>
        </w:numPr>
        <w:tabs>
          <w:tab w:val="clear" w:pos="1669"/>
          <w:tab w:val="left" w:pos="-2977"/>
          <w:tab w:val="num" w:pos="567"/>
          <w:tab w:val="right" w:pos="9498"/>
        </w:tabs>
        <w:spacing w:after="120" w:line="276" w:lineRule="auto"/>
        <w:ind w:left="567" w:hanging="425"/>
        <w:rPr>
          <w:rFonts w:cs="Arial"/>
          <w:lang w:val="cs-CZ"/>
        </w:rPr>
      </w:pPr>
      <w:r w:rsidRPr="00A80F86">
        <w:rPr>
          <w:rFonts w:ascii="Cambria" w:eastAsia="Times New Roman" w:hAnsi="Cambria" w:cs="Arial"/>
          <w:lang w:val="cs-CZ"/>
        </w:rPr>
        <w:t>vytápění zařízení staveniště je možné pouze s využitím elektřiny.</w:t>
      </w:r>
    </w:p>
    <w:p w14:paraId="04E33069" w14:textId="77777777" w:rsidR="00B41500" w:rsidRPr="00A80F86" w:rsidRDefault="00B41500" w:rsidP="000A2F0A">
      <w:pPr>
        <w:pStyle w:val="Nadpis3"/>
        <w:spacing w:line="276" w:lineRule="auto"/>
        <w:ind w:left="357" w:hanging="357"/>
        <w:rPr>
          <w:lang w:val="cs-CZ"/>
        </w:rPr>
      </w:pPr>
      <w:bookmarkStart w:id="146" w:name="_Toc83018841"/>
      <w:r w:rsidRPr="00A80F86">
        <w:rPr>
          <w:lang w:val="cs-CZ"/>
        </w:rPr>
        <w:t>zásady bezpečnosti a ochrany zdraví při práci na staveništi</w:t>
      </w:r>
      <w:bookmarkEnd w:id="146"/>
      <w:r w:rsidRPr="00A80F86">
        <w:rPr>
          <w:lang w:val="cs-CZ"/>
        </w:rPr>
        <w:t xml:space="preserve"> </w:t>
      </w:r>
    </w:p>
    <w:p w14:paraId="1AC4DBA7" w14:textId="77777777" w:rsidR="00D158B8" w:rsidRPr="00A80F86" w:rsidRDefault="00D158B8" w:rsidP="000A2F0A">
      <w:pPr>
        <w:spacing w:line="276" w:lineRule="auto"/>
        <w:rPr>
          <w:sz w:val="19"/>
          <w:szCs w:val="19"/>
          <w:lang w:val="cs-CZ"/>
        </w:rPr>
      </w:pPr>
      <w:r w:rsidRPr="00A80F86">
        <w:rPr>
          <w:lang w:val="cs-CZ"/>
        </w:rPr>
        <w:t>Při realizaci díla je nutno bezpodmínečně dodržovat příslušná zákonná ustanovení, platné normy a předpisy vztahující se k bezpečnosti práce na povrchu a v podzemí, zejména pak vyhlášku č. 601/2006 Sb., nařízení vlády č. 591/2006 Sb., o bližších minimálních požadavcích na BOZP na staveništích, zákon č. 309/2006, o zajištění dalších podmínek bezpečnosti a ochrany zdraví při práci a další související právní předpisy platné v době realizace stavby. Při provádění stavebních prací v ochranných pásmech podzemních i nadzemních vedení, je bezpodmínečně nutné dodržovat a respektovat nařízení stanovená správcem příslušného vedení a dále musí být dodrženy veškeré bezpečnostní předpisy a normy, především ČSN EN 50 110-0 edice 2 pro práce prováděné v ochranných pásmech inženýrských sítí. Veškeré prostory stavby musí být zajištěny proti vstupu nepovolaných osob. Při výstavbě nesmí docházet k ohrožování a nadměrnému obtěžování okolí, zvláště hlukem, prachem apod., k ohrožování bezpečnosti provozu na pozemních komunikacích, dále k znečišťování pozemních komunikací, ovzduší a vod, k omezování přístupu k přilehlým stavbám nebo pozemkům, k sítím technického vybavení a požárním zařízením. Pracoviště, stroje a technická zařízení s nebezpečím ohrožení osob musí být opatřeny bezpečnostním označením, popřípadě signalizačním zařízením (bezpečnostní barvy, značky, tabulky, světelné a akustické signály) dle § 8 odst. 1 vyhlášky ČÚBP č.48/1982 Sb. ve znění pozdějších předpisů. Bezpečnostní</w:t>
      </w:r>
      <w:r w:rsidRPr="00A80F86">
        <w:rPr>
          <w:sz w:val="19"/>
          <w:szCs w:val="19"/>
          <w:lang w:val="cs-CZ"/>
        </w:rPr>
        <w:t xml:space="preserve"> </w:t>
      </w:r>
      <w:r w:rsidRPr="00A80F86">
        <w:rPr>
          <w:lang w:val="cs-CZ"/>
        </w:rPr>
        <w:t>označení a signály nenahrazují ochranná zařízení a musí být rozpoznatelná.</w:t>
      </w:r>
      <w:r w:rsidRPr="00A80F86">
        <w:rPr>
          <w:sz w:val="19"/>
          <w:szCs w:val="19"/>
          <w:lang w:val="cs-CZ"/>
        </w:rPr>
        <w:t xml:space="preserve"> </w:t>
      </w:r>
    </w:p>
    <w:p w14:paraId="0D2B4F4B" w14:textId="77777777" w:rsidR="00D158B8" w:rsidRPr="00A80F86" w:rsidRDefault="00D158B8" w:rsidP="000A2F0A">
      <w:pPr>
        <w:spacing w:line="276" w:lineRule="auto"/>
        <w:rPr>
          <w:lang w:val="cs-CZ"/>
        </w:rPr>
      </w:pPr>
      <w:r w:rsidRPr="00A80F86">
        <w:rPr>
          <w:lang w:val="cs-CZ"/>
        </w:rPr>
        <w:t>Plán BOZP</w:t>
      </w:r>
    </w:p>
    <w:p w14:paraId="518D9782" w14:textId="77777777" w:rsidR="00D158B8" w:rsidRPr="00A80F86" w:rsidRDefault="00D158B8" w:rsidP="000A2F0A">
      <w:pPr>
        <w:spacing w:line="276" w:lineRule="auto"/>
        <w:rPr>
          <w:lang w:val="cs-CZ"/>
        </w:rPr>
      </w:pPr>
      <w:r w:rsidRPr="00A80F86">
        <w:rPr>
          <w:lang w:val="cs-CZ"/>
        </w:rPr>
        <w:t>Zhotovitel stavby bude vybrán soutěží a součástí soutěže bude i termín provádění stavby.</w:t>
      </w:r>
      <w:r w:rsidR="003B0634" w:rsidRPr="00A80F86">
        <w:rPr>
          <w:lang w:val="cs-CZ"/>
        </w:rPr>
        <w:t xml:space="preserve"> </w:t>
      </w:r>
      <w:r w:rsidRPr="00A80F86">
        <w:rPr>
          <w:lang w:val="cs-CZ"/>
        </w:rPr>
        <w:t>Konkrétní zhotovitel teprve může určit podmínky provádění stavby, které jsou podstatné pro její</w:t>
      </w:r>
      <w:r w:rsidR="003B0634" w:rsidRPr="00A80F86">
        <w:rPr>
          <w:lang w:val="cs-CZ"/>
        </w:rPr>
        <w:t xml:space="preserve"> </w:t>
      </w:r>
      <w:r w:rsidRPr="00A80F86">
        <w:rPr>
          <w:lang w:val="cs-CZ"/>
        </w:rPr>
        <w:t>bezpečnost. Projekt proto stanoví základní obecné podmínky vyplývající pro zhotovitele ze</w:t>
      </w:r>
      <w:r w:rsidR="003B0634" w:rsidRPr="00A80F86">
        <w:rPr>
          <w:lang w:val="cs-CZ"/>
        </w:rPr>
        <w:t xml:space="preserve"> </w:t>
      </w:r>
      <w:r w:rsidRPr="00A80F86">
        <w:rPr>
          <w:lang w:val="cs-CZ"/>
        </w:rPr>
        <w:t>zákona 309/2006 Sb. o podmínkách bezpečnosti a ochrany zdraví při práci.</w:t>
      </w:r>
    </w:p>
    <w:p w14:paraId="3FFA36F6" w14:textId="77777777" w:rsidR="00D158B8" w:rsidRPr="00A80F86" w:rsidRDefault="00D158B8" w:rsidP="000A2F0A">
      <w:pPr>
        <w:spacing w:line="276" w:lineRule="auto"/>
        <w:rPr>
          <w:lang w:val="cs-CZ"/>
        </w:rPr>
      </w:pPr>
      <w:r w:rsidRPr="00A80F86">
        <w:rPr>
          <w:lang w:val="cs-CZ"/>
        </w:rPr>
        <w:t>Zaměstnavatel je povinen zajistit, aby pracoviště byla prostorově a konstrukčně uspořádána a</w:t>
      </w:r>
      <w:r w:rsidR="003B0634" w:rsidRPr="00A80F86">
        <w:rPr>
          <w:lang w:val="cs-CZ"/>
        </w:rPr>
        <w:t xml:space="preserve"> </w:t>
      </w:r>
      <w:r w:rsidRPr="00A80F86">
        <w:rPr>
          <w:lang w:val="cs-CZ"/>
        </w:rPr>
        <w:t>vybavena tak, aby pracovní podmínky pro zaměstnance z hlediska bezpečnosti a ochrany zdraví</w:t>
      </w:r>
      <w:r w:rsidR="003B0634" w:rsidRPr="00A80F86">
        <w:rPr>
          <w:lang w:val="cs-CZ"/>
        </w:rPr>
        <w:t xml:space="preserve"> </w:t>
      </w:r>
      <w:r w:rsidRPr="00A80F86">
        <w:rPr>
          <w:lang w:val="cs-CZ"/>
        </w:rPr>
        <w:t>při práci odpovídaly bezpečnostním a hygienickým požadavkům na pracovní prostředí a</w:t>
      </w:r>
      <w:r w:rsidR="003B0634" w:rsidRPr="00A80F86">
        <w:rPr>
          <w:lang w:val="cs-CZ"/>
        </w:rPr>
        <w:t xml:space="preserve"> </w:t>
      </w:r>
      <w:r w:rsidRPr="00A80F86">
        <w:rPr>
          <w:lang w:val="cs-CZ"/>
        </w:rPr>
        <w:t>pracoviště</w:t>
      </w:r>
    </w:p>
    <w:p w14:paraId="7D1B41F2" w14:textId="77777777" w:rsidR="00D158B8" w:rsidRPr="00A80F86" w:rsidRDefault="00D158B8" w:rsidP="000A2F0A">
      <w:pPr>
        <w:spacing w:line="276" w:lineRule="auto"/>
        <w:rPr>
          <w:lang w:val="cs-CZ"/>
        </w:rPr>
      </w:pPr>
      <w:r w:rsidRPr="00A80F86">
        <w:rPr>
          <w:lang w:val="cs-CZ"/>
        </w:rPr>
        <w:t>Zaměstnavatel, který provádí jako zhotovitel stavební, montážní, stavebně montážní nebo</w:t>
      </w:r>
      <w:r w:rsidR="003B0634" w:rsidRPr="00A80F86">
        <w:rPr>
          <w:lang w:val="cs-CZ"/>
        </w:rPr>
        <w:t xml:space="preserve"> </w:t>
      </w:r>
      <w:r w:rsidRPr="00A80F86">
        <w:rPr>
          <w:lang w:val="cs-CZ"/>
        </w:rPr>
        <w:t>udržovací práce pro jinou fyzickou nebo právnickou osobu na jejím pracovišti, zajistí v</w:t>
      </w:r>
      <w:r w:rsidR="003B0634" w:rsidRPr="00A80F86">
        <w:rPr>
          <w:lang w:val="cs-CZ"/>
        </w:rPr>
        <w:t xml:space="preserve"> </w:t>
      </w:r>
      <w:r w:rsidRPr="00A80F86">
        <w:rPr>
          <w:lang w:val="cs-CZ"/>
        </w:rPr>
        <w:t>součinnosti s touto osobou vybavení pracoviště pro bezpečný výkon práce. Práce podle věty</w:t>
      </w:r>
      <w:r w:rsidR="003B0634" w:rsidRPr="00A80F86">
        <w:rPr>
          <w:lang w:val="cs-CZ"/>
        </w:rPr>
        <w:t xml:space="preserve"> </w:t>
      </w:r>
      <w:r w:rsidRPr="00A80F86">
        <w:rPr>
          <w:lang w:val="cs-CZ"/>
        </w:rPr>
        <w:t>první mohou být zahájeny pouze tehdy, pokud je pracoviště náležitě zajištěno a vybaveno.</w:t>
      </w:r>
    </w:p>
    <w:p w14:paraId="19BDE52A" w14:textId="77777777" w:rsidR="00D158B8" w:rsidRPr="00A80F86" w:rsidRDefault="00D158B8" w:rsidP="000A2F0A">
      <w:pPr>
        <w:spacing w:line="276" w:lineRule="auto"/>
        <w:rPr>
          <w:lang w:val="cs-CZ"/>
        </w:rPr>
      </w:pPr>
      <w:r w:rsidRPr="00A80F86">
        <w:rPr>
          <w:lang w:val="cs-CZ"/>
        </w:rPr>
        <w:t>Budou-li na staveništi působit zaměstnanci více než jednoho zhotovitele stavby, je zadavatel</w:t>
      </w:r>
      <w:r w:rsidR="003B0634" w:rsidRPr="00A80F86">
        <w:rPr>
          <w:lang w:val="cs-CZ"/>
        </w:rPr>
        <w:t xml:space="preserve"> </w:t>
      </w:r>
      <w:r w:rsidRPr="00A80F86">
        <w:rPr>
          <w:lang w:val="cs-CZ"/>
        </w:rPr>
        <w:t>stavby povinen určit potřebný počet koordinátorů bezpečnosti a ochrany zdraví při práci na</w:t>
      </w:r>
      <w:r w:rsidR="003B0634" w:rsidRPr="00A80F86">
        <w:rPr>
          <w:lang w:val="cs-CZ"/>
        </w:rPr>
        <w:t xml:space="preserve"> </w:t>
      </w:r>
      <w:r w:rsidRPr="00A80F86">
        <w:rPr>
          <w:lang w:val="cs-CZ"/>
        </w:rPr>
        <w:t>staveništi (dále jen "koordinátor") s přihlédnutím k rozsahu a složitosti díla a jeho náročnosti na</w:t>
      </w:r>
      <w:r w:rsidR="003B0634" w:rsidRPr="00A80F86">
        <w:rPr>
          <w:lang w:val="cs-CZ"/>
        </w:rPr>
        <w:t xml:space="preserve"> </w:t>
      </w:r>
      <w:r w:rsidRPr="00A80F86">
        <w:rPr>
          <w:lang w:val="cs-CZ"/>
        </w:rPr>
        <w:t>koordinaci ve fázi přípravy a ve fázi jeho realizace. Činnosti koordinátora při přípravě díla a při</w:t>
      </w:r>
      <w:r w:rsidR="003B0634" w:rsidRPr="00A80F86">
        <w:rPr>
          <w:lang w:val="cs-CZ"/>
        </w:rPr>
        <w:t xml:space="preserve"> </w:t>
      </w:r>
      <w:r w:rsidRPr="00A80F86">
        <w:rPr>
          <w:lang w:val="cs-CZ"/>
        </w:rPr>
        <w:t>jeho realizaci mohou být vykonávány toutéž osobou.</w:t>
      </w:r>
    </w:p>
    <w:p w14:paraId="250D46AA" w14:textId="77777777" w:rsidR="00E9616E" w:rsidRPr="00A80F86" w:rsidRDefault="00D158B8" w:rsidP="00C25956">
      <w:pPr>
        <w:spacing w:line="276" w:lineRule="auto"/>
        <w:rPr>
          <w:lang w:val="cs-CZ"/>
        </w:rPr>
      </w:pPr>
      <w:r w:rsidRPr="00A80F86">
        <w:rPr>
          <w:lang w:val="cs-CZ"/>
        </w:rPr>
        <w:t>Koordinátorem je fyzická nebo právnická osoba určená zadavatelem stavby k</w:t>
      </w:r>
      <w:r w:rsidR="003B0634" w:rsidRPr="00A80F86">
        <w:rPr>
          <w:lang w:val="cs-CZ"/>
        </w:rPr>
        <w:t> </w:t>
      </w:r>
      <w:r w:rsidRPr="00A80F86">
        <w:rPr>
          <w:lang w:val="cs-CZ"/>
        </w:rPr>
        <w:t>provádění</w:t>
      </w:r>
      <w:r w:rsidR="003B0634" w:rsidRPr="00A80F86">
        <w:rPr>
          <w:lang w:val="cs-CZ"/>
        </w:rPr>
        <w:t xml:space="preserve"> </w:t>
      </w:r>
      <w:r w:rsidRPr="00A80F86">
        <w:rPr>
          <w:lang w:val="cs-CZ"/>
        </w:rPr>
        <w:t>stanovených činností při přípravě stavby, popřípadě při realizaci stavby na staveništi.</w:t>
      </w:r>
      <w:r w:rsidR="003B0634" w:rsidRPr="00A80F86">
        <w:rPr>
          <w:lang w:val="cs-CZ"/>
        </w:rPr>
        <w:t xml:space="preserve"> </w:t>
      </w:r>
      <w:r w:rsidRPr="00A80F86">
        <w:rPr>
          <w:lang w:val="cs-CZ"/>
        </w:rPr>
        <w:t>Koordinátorem může být určena fyzická osoba, která splňuje stanovené předpoklady odborné</w:t>
      </w:r>
      <w:r w:rsidR="003B0634" w:rsidRPr="00A80F86">
        <w:rPr>
          <w:lang w:val="cs-CZ"/>
        </w:rPr>
        <w:t xml:space="preserve"> </w:t>
      </w:r>
      <w:r w:rsidRPr="00A80F86">
        <w:rPr>
          <w:lang w:val="cs-CZ"/>
        </w:rPr>
        <w:t>způsobilosti (§ 10). Právnická osoba může vykonávat činnost koordinátora, zabezpečí-li její</w:t>
      </w:r>
      <w:r w:rsidR="003B0634" w:rsidRPr="00A80F86">
        <w:rPr>
          <w:lang w:val="cs-CZ"/>
        </w:rPr>
        <w:t xml:space="preserve"> </w:t>
      </w:r>
      <w:r w:rsidRPr="00A80F86">
        <w:rPr>
          <w:lang w:val="cs-CZ"/>
        </w:rPr>
        <w:t>výkon odborně způsobilou fyzickou osobou. Koordinátor nemůže být totožný s osobou, která</w:t>
      </w:r>
      <w:r w:rsidR="003B0634" w:rsidRPr="00A80F86">
        <w:rPr>
          <w:lang w:val="cs-CZ"/>
        </w:rPr>
        <w:t xml:space="preserve"> </w:t>
      </w:r>
      <w:r w:rsidRPr="00A80F86">
        <w:rPr>
          <w:lang w:val="cs-CZ"/>
        </w:rPr>
        <w:t>odborně vede realizaci stavby</w:t>
      </w:r>
      <w:r w:rsidR="003B0634" w:rsidRPr="00A80F86">
        <w:rPr>
          <w:lang w:val="cs-CZ"/>
        </w:rPr>
        <w:t>.</w:t>
      </w:r>
    </w:p>
    <w:p w14:paraId="095CA966" w14:textId="77777777" w:rsidR="00D158B8" w:rsidRPr="00A80F86" w:rsidRDefault="00D158B8" w:rsidP="000A2F0A">
      <w:pPr>
        <w:spacing w:line="276" w:lineRule="auto"/>
        <w:rPr>
          <w:lang w:val="cs-CZ"/>
        </w:rPr>
      </w:pPr>
      <w:r w:rsidRPr="00A80F86">
        <w:rPr>
          <w:lang w:val="cs-CZ"/>
        </w:rPr>
        <w:t>V případech, kdy při realizaci stavby</w:t>
      </w:r>
    </w:p>
    <w:p w14:paraId="42DB6607" w14:textId="77777777" w:rsidR="00D158B8" w:rsidRPr="00A80F86" w:rsidRDefault="00D158B8" w:rsidP="000A2F0A">
      <w:pPr>
        <w:spacing w:line="276" w:lineRule="auto"/>
        <w:rPr>
          <w:lang w:val="cs-CZ"/>
        </w:rPr>
      </w:pPr>
      <w:r w:rsidRPr="00A80F86">
        <w:rPr>
          <w:lang w:val="cs-CZ"/>
        </w:rPr>
        <w:t>a) celková předpokládaná doba trvání prací a činností je delší než 30 pracovních dnů, ve kterých</w:t>
      </w:r>
      <w:r w:rsidR="003B0634" w:rsidRPr="00A80F86">
        <w:rPr>
          <w:lang w:val="cs-CZ"/>
        </w:rPr>
        <w:t xml:space="preserve"> </w:t>
      </w:r>
      <w:r w:rsidRPr="00A80F86">
        <w:rPr>
          <w:lang w:val="cs-CZ"/>
        </w:rPr>
        <w:t>budou vykonávány práce a činnosti a bude na nich pracovat současně více než 20 fyzických</w:t>
      </w:r>
      <w:r w:rsidR="003B0634" w:rsidRPr="00A80F86">
        <w:rPr>
          <w:lang w:val="cs-CZ"/>
        </w:rPr>
        <w:t xml:space="preserve"> </w:t>
      </w:r>
      <w:r w:rsidRPr="00A80F86">
        <w:rPr>
          <w:lang w:val="cs-CZ"/>
        </w:rPr>
        <w:t>osob po dobu delší než 1 pracovní den, nebo</w:t>
      </w:r>
    </w:p>
    <w:p w14:paraId="75E5E851" w14:textId="77777777" w:rsidR="00D158B8" w:rsidRPr="00A80F86" w:rsidRDefault="00D158B8" w:rsidP="000A2F0A">
      <w:pPr>
        <w:spacing w:line="276" w:lineRule="auto"/>
        <w:rPr>
          <w:lang w:val="cs-CZ"/>
        </w:rPr>
      </w:pPr>
      <w:r w:rsidRPr="00A80F86">
        <w:rPr>
          <w:lang w:val="cs-CZ"/>
        </w:rPr>
        <w:t>b) celkový plánovaný objem prací a činností během realizace díla přesáhne 500 pracovních dnů</w:t>
      </w:r>
      <w:r w:rsidR="003B0634" w:rsidRPr="00A80F86">
        <w:rPr>
          <w:lang w:val="cs-CZ"/>
        </w:rPr>
        <w:t xml:space="preserve"> </w:t>
      </w:r>
      <w:r w:rsidRPr="00A80F86">
        <w:rPr>
          <w:lang w:val="cs-CZ"/>
        </w:rPr>
        <w:t>v přepočtu na jednu fyzickou osobu,</w:t>
      </w:r>
      <w:r w:rsidR="003B0634" w:rsidRPr="00A80F86">
        <w:rPr>
          <w:lang w:val="cs-CZ"/>
        </w:rPr>
        <w:t xml:space="preserve"> </w:t>
      </w:r>
      <w:r w:rsidRPr="00A80F86">
        <w:rPr>
          <w:lang w:val="cs-CZ"/>
        </w:rPr>
        <w:t>je zadavatel stavby povinen doručit oznámení o zahájení prací, jehož náležitosti stanoví</w:t>
      </w:r>
      <w:r w:rsidR="003B0634" w:rsidRPr="00A80F86">
        <w:rPr>
          <w:lang w:val="cs-CZ"/>
        </w:rPr>
        <w:t xml:space="preserve"> </w:t>
      </w:r>
      <w:r w:rsidRPr="00A80F86">
        <w:rPr>
          <w:lang w:val="cs-CZ"/>
        </w:rPr>
        <w:t>prováděcí právní předpis, oblastnímu inspektorátu práce příslušnému podle místa staveniště</w:t>
      </w:r>
      <w:r w:rsidR="003B0634" w:rsidRPr="00A80F86">
        <w:rPr>
          <w:lang w:val="cs-CZ"/>
        </w:rPr>
        <w:t xml:space="preserve"> </w:t>
      </w:r>
      <w:r w:rsidRPr="00A80F86">
        <w:rPr>
          <w:lang w:val="cs-CZ"/>
        </w:rPr>
        <w:t>nejpozději do 8 dnů před předáním staveniště zhotoviteli; oznámení může být doručeno v</w:t>
      </w:r>
      <w:r w:rsidR="003B0634" w:rsidRPr="00A80F86">
        <w:rPr>
          <w:lang w:val="cs-CZ"/>
        </w:rPr>
        <w:t xml:space="preserve"> </w:t>
      </w:r>
      <w:r w:rsidRPr="00A80F86">
        <w:rPr>
          <w:lang w:val="cs-CZ"/>
        </w:rPr>
        <w:t>listinné nebo elektronické podobě. Dojde-li k podstatným změnám údajů obsažených v</w:t>
      </w:r>
      <w:r w:rsidR="003B0634" w:rsidRPr="00A80F86">
        <w:rPr>
          <w:lang w:val="cs-CZ"/>
        </w:rPr>
        <w:t xml:space="preserve"> </w:t>
      </w:r>
      <w:r w:rsidRPr="00A80F86">
        <w:rPr>
          <w:lang w:val="cs-CZ"/>
        </w:rPr>
        <w:t>oznámení, je zadavatel stavby povinen provést bez zbytečného odkladu jeho aktualizaci.</w:t>
      </w:r>
    </w:p>
    <w:p w14:paraId="100E5A19" w14:textId="77777777" w:rsidR="00D158B8" w:rsidRPr="00A80F86" w:rsidRDefault="00D158B8" w:rsidP="000A2F0A">
      <w:pPr>
        <w:spacing w:line="276" w:lineRule="auto"/>
        <w:rPr>
          <w:lang w:val="cs-CZ"/>
        </w:rPr>
      </w:pPr>
      <w:r w:rsidRPr="00A80F86">
        <w:rPr>
          <w:lang w:val="cs-CZ"/>
        </w:rPr>
        <w:t>Stejnopis oznámení o zahájení prací musí být vyvěšen na viditelném místě u vstupu na</w:t>
      </w:r>
      <w:r w:rsidR="003B0634" w:rsidRPr="00A80F86">
        <w:rPr>
          <w:lang w:val="cs-CZ"/>
        </w:rPr>
        <w:t xml:space="preserve"> </w:t>
      </w:r>
      <w:r w:rsidRPr="00A80F86">
        <w:rPr>
          <w:lang w:val="cs-CZ"/>
        </w:rPr>
        <w:t>staveniště po celou dobu provádění stavby až do ukončení prací a předání stavby stavebníkovi k</w:t>
      </w:r>
      <w:r w:rsidR="003B0634" w:rsidRPr="00A80F86">
        <w:rPr>
          <w:lang w:val="cs-CZ"/>
        </w:rPr>
        <w:t xml:space="preserve"> </w:t>
      </w:r>
      <w:r w:rsidRPr="00A80F86">
        <w:rPr>
          <w:lang w:val="cs-CZ"/>
        </w:rPr>
        <w:t>užívání. Rozsáhlé stavby mohou být označeny jiným vhodným způsobem, například tabulí s</w:t>
      </w:r>
      <w:r w:rsidR="003B0634" w:rsidRPr="00A80F86">
        <w:rPr>
          <w:lang w:val="cs-CZ"/>
        </w:rPr>
        <w:t xml:space="preserve"> </w:t>
      </w:r>
      <w:r w:rsidRPr="00A80F86">
        <w:rPr>
          <w:lang w:val="cs-CZ"/>
        </w:rPr>
        <w:t>uvedením potřebných údajů. Uvedené údaje mohou být součástí štítku nebo tabule umisťované</w:t>
      </w:r>
      <w:r w:rsidR="003B0634" w:rsidRPr="00A80F86">
        <w:rPr>
          <w:lang w:val="cs-CZ"/>
        </w:rPr>
        <w:t xml:space="preserve"> </w:t>
      </w:r>
      <w:r w:rsidRPr="00A80F86">
        <w:rPr>
          <w:lang w:val="cs-CZ"/>
        </w:rPr>
        <w:t>na staveništi nebo stavbě.</w:t>
      </w:r>
    </w:p>
    <w:p w14:paraId="11A32F80" w14:textId="77777777" w:rsidR="00D158B8" w:rsidRPr="00A80F86" w:rsidRDefault="00D158B8" w:rsidP="000A2F0A">
      <w:pPr>
        <w:spacing w:line="276" w:lineRule="auto"/>
        <w:rPr>
          <w:lang w:val="cs-CZ"/>
        </w:rPr>
      </w:pPr>
      <w:r w:rsidRPr="00A80F86">
        <w:rPr>
          <w:lang w:val="cs-CZ"/>
        </w:rPr>
        <w:t>Budou-li na staveništi vykonávány práce a činnosti vystavující fyzickou osobu zvýšenému</w:t>
      </w:r>
      <w:r w:rsidR="003B0634" w:rsidRPr="00A80F86">
        <w:rPr>
          <w:lang w:val="cs-CZ"/>
        </w:rPr>
        <w:t xml:space="preserve"> </w:t>
      </w:r>
      <w:r w:rsidRPr="00A80F86">
        <w:rPr>
          <w:lang w:val="cs-CZ"/>
        </w:rPr>
        <w:t>ohrožení života nebo poškození zdraví, které jsou stanoveny prováděcím právním předpisem,</w:t>
      </w:r>
      <w:r w:rsidR="003B0634" w:rsidRPr="00A80F86">
        <w:rPr>
          <w:lang w:val="cs-CZ"/>
        </w:rPr>
        <w:t xml:space="preserve"> </w:t>
      </w:r>
      <w:r w:rsidRPr="00A80F86">
        <w:rPr>
          <w:lang w:val="cs-CZ"/>
        </w:rPr>
        <w:t>stejně jako v případech podle odstavce 1, zadavatel stavby zajistí, aby před zahájením prací na</w:t>
      </w:r>
      <w:r w:rsidR="003B0634" w:rsidRPr="00A80F86">
        <w:rPr>
          <w:lang w:val="cs-CZ"/>
        </w:rPr>
        <w:t xml:space="preserve"> </w:t>
      </w:r>
      <w:r w:rsidRPr="00A80F86">
        <w:rPr>
          <w:lang w:val="cs-CZ"/>
        </w:rPr>
        <w:t>staveništi byl zpracován plán bezpečnosti a ochrany zdraví při práci na staveništi (dále jen</w:t>
      </w:r>
      <w:r w:rsidR="003B0634" w:rsidRPr="00A80F86">
        <w:rPr>
          <w:lang w:val="cs-CZ"/>
        </w:rPr>
        <w:t xml:space="preserve"> </w:t>
      </w:r>
      <w:r w:rsidRPr="00A80F86">
        <w:rPr>
          <w:lang w:val="cs-CZ"/>
        </w:rPr>
        <w:t>"plán") podle druhu a velikosti stavby tak, aby plně vyhovoval potřebám zajištění bezpečné a</w:t>
      </w:r>
      <w:r w:rsidR="003B0634" w:rsidRPr="00A80F86">
        <w:rPr>
          <w:lang w:val="cs-CZ"/>
        </w:rPr>
        <w:t xml:space="preserve"> </w:t>
      </w:r>
      <w:r w:rsidRPr="00A80F86">
        <w:rPr>
          <w:lang w:val="cs-CZ"/>
        </w:rPr>
        <w:t>zdraví neohrožující práce. V plánu je nutné uvést potřebná opatření z hlediska časové potřeby i</w:t>
      </w:r>
      <w:r w:rsidR="003B0634" w:rsidRPr="00A80F86">
        <w:rPr>
          <w:lang w:val="cs-CZ"/>
        </w:rPr>
        <w:t xml:space="preserve"> </w:t>
      </w:r>
      <w:r w:rsidRPr="00A80F86">
        <w:rPr>
          <w:lang w:val="cs-CZ"/>
        </w:rPr>
        <w:t>způsobu provedení; musí být rovněž přizpůsoben skutečnému stavu a podstatným změnám</w:t>
      </w:r>
      <w:r w:rsidR="003B0634" w:rsidRPr="00A80F86">
        <w:rPr>
          <w:lang w:val="cs-CZ"/>
        </w:rPr>
        <w:t xml:space="preserve"> </w:t>
      </w:r>
      <w:r w:rsidRPr="00A80F86">
        <w:rPr>
          <w:lang w:val="cs-CZ"/>
        </w:rPr>
        <w:t>během realizace stavby.</w:t>
      </w:r>
    </w:p>
    <w:p w14:paraId="3C6200BD" w14:textId="77777777" w:rsidR="00D158B8" w:rsidRPr="00A80F86" w:rsidRDefault="00D158B8" w:rsidP="000A2F0A">
      <w:pPr>
        <w:spacing w:line="276" w:lineRule="auto"/>
        <w:rPr>
          <w:lang w:val="cs-CZ"/>
        </w:rPr>
      </w:pPr>
      <w:r w:rsidRPr="00A80F86">
        <w:rPr>
          <w:lang w:val="cs-CZ"/>
        </w:rPr>
        <w:t>Zhotovitel stavby je povinen</w:t>
      </w:r>
    </w:p>
    <w:p w14:paraId="16C33831" w14:textId="77777777" w:rsidR="00D158B8" w:rsidRPr="00A80F86" w:rsidRDefault="00D158B8" w:rsidP="000A2F0A">
      <w:pPr>
        <w:spacing w:line="276" w:lineRule="auto"/>
        <w:rPr>
          <w:lang w:val="cs-CZ"/>
        </w:rPr>
      </w:pPr>
      <w:r w:rsidRPr="00A80F86">
        <w:rPr>
          <w:lang w:val="cs-CZ"/>
        </w:rPr>
        <w:t>a) nejpozději do 8 dnů před zahájením prací na staveništi doložit, že informoval koordinátora o</w:t>
      </w:r>
      <w:r w:rsidR="003B0634" w:rsidRPr="00A80F86">
        <w:rPr>
          <w:lang w:val="cs-CZ"/>
        </w:rPr>
        <w:t xml:space="preserve"> </w:t>
      </w:r>
      <w:r w:rsidRPr="00A80F86">
        <w:rPr>
          <w:lang w:val="cs-CZ"/>
        </w:rPr>
        <w:t>rizicích vznikajících při pracovních nebo technologických postupech, které zvolil,</w:t>
      </w:r>
    </w:p>
    <w:p w14:paraId="5A4F67FF" w14:textId="77777777" w:rsidR="00D158B8" w:rsidRPr="00A80F86" w:rsidRDefault="00D158B8" w:rsidP="000A2F0A">
      <w:pPr>
        <w:spacing w:line="276" w:lineRule="auto"/>
        <w:rPr>
          <w:lang w:val="cs-CZ"/>
        </w:rPr>
      </w:pPr>
      <w:r w:rsidRPr="00A80F86">
        <w:rPr>
          <w:lang w:val="cs-CZ"/>
        </w:rPr>
        <w:t>b) poskytovat koordinátorovi součinnost potřebnou pro plnění jeho úkolů po celou dobu svého</w:t>
      </w:r>
      <w:r w:rsidR="003B0634" w:rsidRPr="00A80F86">
        <w:rPr>
          <w:lang w:val="cs-CZ"/>
        </w:rPr>
        <w:t xml:space="preserve"> </w:t>
      </w:r>
      <w:r w:rsidRPr="00A80F86">
        <w:rPr>
          <w:lang w:val="cs-CZ"/>
        </w:rPr>
        <w:t>zapojení do přípravy a realizace stavby, zejména mu včas předávat informace a podklady</w:t>
      </w:r>
      <w:r w:rsidR="003B0634" w:rsidRPr="00A80F86">
        <w:rPr>
          <w:lang w:val="cs-CZ"/>
        </w:rPr>
        <w:t xml:space="preserve"> </w:t>
      </w:r>
      <w:r w:rsidRPr="00A80F86">
        <w:rPr>
          <w:lang w:val="cs-CZ"/>
        </w:rPr>
        <w:t>potřebné pro zhotovení plánu a jeho změny, brát v úvahu podněty a pokyny koordinátora,</w:t>
      </w:r>
      <w:r w:rsidR="003B0634" w:rsidRPr="00A80F86">
        <w:rPr>
          <w:lang w:val="cs-CZ"/>
        </w:rPr>
        <w:t xml:space="preserve"> </w:t>
      </w:r>
      <w:r w:rsidRPr="00A80F86">
        <w:rPr>
          <w:lang w:val="cs-CZ"/>
        </w:rPr>
        <w:t>zúčastňovat se zpracování plánu, tento plán dodržovat, zúčastňovat se kontrolních dnů a</w:t>
      </w:r>
      <w:r w:rsidR="003B0634" w:rsidRPr="00A80F86">
        <w:rPr>
          <w:lang w:val="cs-CZ"/>
        </w:rPr>
        <w:t xml:space="preserve"> </w:t>
      </w:r>
      <w:r w:rsidRPr="00A80F86">
        <w:rPr>
          <w:lang w:val="cs-CZ"/>
        </w:rPr>
        <w:t>postupovat podle dohodnutých opatření, a to v rozsahu, způsobem a ve lhůtách uvedených v</w:t>
      </w:r>
      <w:r w:rsidR="003B0634" w:rsidRPr="00A80F86">
        <w:rPr>
          <w:lang w:val="cs-CZ"/>
        </w:rPr>
        <w:t xml:space="preserve"> </w:t>
      </w:r>
      <w:r w:rsidRPr="00A80F86">
        <w:rPr>
          <w:lang w:val="cs-CZ"/>
        </w:rPr>
        <w:t>plánu.</w:t>
      </w:r>
    </w:p>
    <w:p w14:paraId="33558452" w14:textId="77777777" w:rsidR="00D158B8" w:rsidRPr="00A80F86" w:rsidRDefault="00D158B8" w:rsidP="000A2F0A">
      <w:pPr>
        <w:spacing w:line="276" w:lineRule="auto"/>
        <w:rPr>
          <w:lang w:val="cs-CZ"/>
        </w:rPr>
      </w:pPr>
      <w:r w:rsidRPr="00A80F86">
        <w:rPr>
          <w:lang w:val="cs-CZ"/>
        </w:rPr>
        <w:t>Mimo výše uvedených požadavků musí zhotovitel plnit i ostatní ustanovení zákona 309/2006 Sb.</w:t>
      </w:r>
      <w:r w:rsidR="003B0634" w:rsidRPr="00A80F86">
        <w:rPr>
          <w:lang w:val="cs-CZ"/>
        </w:rPr>
        <w:t xml:space="preserve"> </w:t>
      </w:r>
      <w:r w:rsidRPr="00A80F86">
        <w:rPr>
          <w:lang w:val="cs-CZ"/>
        </w:rPr>
        <w:t>a zákonů a předpisů souvisejících.</w:t>
      </w:r>
    </w:p>
    <w:p w14:paraId="72C1F9BB" w14:textId="77777777" w:rsidR="005740C4" w:rsidRPr="00A80F86" w:rsidRDefault="005740C4" w:rsidP="000A2F0A">
      <w:pPr>
        <w:pStyle w:val="Nadpis3"/>
        <w:spacing w:line="276" w:lineRule="auto"/>
        <w:ind w:left="357" w:hanging="357"/>
        <w:rPr>
          <w:lang w:val="cs-CZ"/>
        </w:rPr>
      </w:pPr>
      <w:bookmarkStart w:id="147" w:name="_Toc83018842"/>
      <w:r w:rsidRPr="00A80F86">
        <w:rPr>
          <w:lang w:val="cs-CZ"/>
        </w:rPr>
        <w:t>úpravy pro bezbariérové užívání výstavbou dotčených staveb</w:t>
      </w:r>
      <w:bookmarkEnd w:id="147"/>
    </w:p>
    <w:p w14:paraId="169660C4" w14:textId="77777777" w:rsidR="00B41500" w:rsidRPr="00A80F86" w:rsidRDefault="005740C4" w:rsidP="000A2F0A">
      <w:pPr>
        <w:spacing w:line="276" w:lineRule="auto"/>
      </w:pPr>
      <w:r w:rsidRPr="00A80F86">
        <w:rPr>
          <w:lang w:val="cs-CZ"/>
        </w:rPr>
        <w:t>N</w:t>
      </w:r>
      <w:r w:rsidR="00265F99" w:rsidRPr="00A80F86">
        <w:rPr>
          <w:lang w:val="cs-CZ"/>
        </w:rPr>
        <w:t>eřeší se.</w:t>
      </w:r>
    </w:p>
    <w:p w14:paraId="220AECFD" w14:textId="77777777" w:rsidR="00265F99" w:rsidRPr="00A80F86" w:rsidRDefault="00265F99" w:rsidP="000A2F0A">
      <w:pPr>
        <w:pStyle w:val="Nadpis3"/>
        <w:spacing w:line="276" w:lineRule="auto"/>
        <w:ind w:left="357" w:hanging="357"/>
        <w:rPr>
          <w:lang w:val="cs-CZ"/>
        </w:rPr>
      </w:pPr>
      <w:bookmarkStart w:id="148" w:name="_Toc83018843"/>
      <w:r w:rsidRPr="00A80F86">
        <w:rPr>
          <w:lang w:val="cs-CZ"/>
        </w:rPr>
        <w:t>zásady pro dopravní inženýrská opatření</w:t>
      </w:r>
      <w:bookmarkEnd w:id="148"/>
    </w:p>
    <w:p w14:paraId="183258B7" w14:textId="77777777" w:rsidR="00265F99" w:rsidRPr="00A80F86" w:rsidRDefault="00265F99" w:rsidP="000A2F0A">
      <w:pPr>
        <w:spacing w:line="276" w:lineRule="auto"/>
      </w:pPr>
      <w:r w:rsidRPr="00A80F86">
        <w:rPr>
          <w:lang w:val="cs-CZ"/>
        </w:rPr>
        <w:t>Neřeší se.</w:t>
      </w:r>
    </w:p>
    <w:p w14:paraId="5E821DCD" w14:textId="77777777" w:rsidR="000A5B60" w:rsidRPr="00A80F86" w:rsidRDefault="000A5B60" w:rsidP="000A2F0A">
      <w:pPr>
        <w:pStyle w:val="Nadpis3"/>
        <w:spacing w:line="276" w:lineRule="auto"/>
        <w:ind w:left="357" w:hanging="357"/>
        <w:rPr>
          <w:lang w:val="cs-CZ"/>
        </w:rPr>
      </w:pPr>
      <w:bookmarkStart w:id="149" w:name="_Toc83018844"/>
      <w:r w:rsidRPr="00A80F86">
        <w:rPr>
          <w:lang w:val="cs-CZ"/>
        </w:rPr>
        <w:t>stanovení speciálních podmínek pro provádění stavby (provádění stavby za provozu, opatření proti účinkům vnějšího prostředí při výstavbě apod.)</w:t>
      </w:r>
      <w:bookmarkEnd w:id="149"/>
    </w:p>
    <w:p w14:paraId="40BE1997" w14:textId="77777777" w:rsidR="000A5B60" w:rsidRPr="00A80F86" w:rsidRDefault="000A5B60" w:rsidP="000A2F0A">
      <w:pPr>
        <w:spacing w:line="276" w:lineRule="auto"/>
      </w:pPr>
      <w:r w:rsidRPr="00A80F86">
        <w:rPr>
          <w:lang w:val="cs-CZ"/>
        </w:rPr>
        <w:t>Nejsou stanoveny speciální podmínky.</w:t>
      </w:r>
    </w:p>
    <w:p w14:paraId="57E880B5" w14:textId="77777777" w:rsidR="000A5B60" w:rsidRPr="00A80F86" w:rsidRDefault="000A5B60" w:rsidP="000A2F0A">
      <w:pPr>
        <w:pStyle w:val="Nadpis3"/>
        <w:spacing w:line="276" w:lineRule="auto"/>
        <w:ind w:left="357" w:hanging="357"/>
        <w:rPr>
          <w:lang w:val="cs-CZ"/>
        </w:rPr>
      </w:pPr>
      <w:bookmarkStart w:id="150" w:name="_Toc83018845"/>
      <w:r w:rsidRPr="00A80F86">
        <w:rPr>
          <w:lang w:val="cs-CZ"/>
        </w:rPr>
        <w:t>postup výstavby, rozhodující dílčí termíny</w:t>
      </w:r>
      <w:bookmarkEnd w:id="150"/>
    </w:p>
    <w:p w14:paraId="5EDD827C" w14:textId="77777777" w:rsidR="00C35145" w:rsidRPr="00A80F86" w:rsidRDefault="00C35145" w:rsidP="00C35145">
      <w:pPr>
        <w:spacing w:line="276" w:lineRule="auto"/>
        <w:rPr>
          <w:lang w:val="cs-CZ"/>
        </w:rPr>
      </w:pPr>
      <w:r w:rsidRPr="00A80F86">
        <w:rPr>
          <w:lang w:val="cs-CZ"/>
        </w:rPr>
        <w:t>Předpokládaný plán kontrolních prohlídek:</w:t>
      </w:r>
    </w:p>
    <w:p w14:paraId="72E3B386" w14:textId="77777777" w:rsidR="00C35145" w:rsidRPr="00A80F86" w:rsidRDefault="00C35145" w:rsidP="00C35145">
      <w:pPr>
        <w:spacing w:line="276" w:lineRule="auto"/>
        <w:rPr>
          <w:lang w:val="cs-CZ"/>
        </w:rPr>
      </w:pPr>
      <w:r w:rsidRPr="00A80F86">
        <w:rPr>
          <w:lang w:val="cs-CZ"/>
        </w:rPr>
        <w:t>S ohledem na rozsah akce a postup prací se stanovuje následující plán kontrolních prohlídek novostavby objektu:</w:t>
      </w:r>
    </w:p>
    <w:p w14:paraId="246B0BC6" w14:textId="77777777" w:rsidR="00C35145" w:rsidRPr="00A80F86" w:rsidRDefault="00C35145" w:rsidP="00C35145">
      <w:pPr>
        <w:spacing w:line="276" w:lineRule="auto"/>
        <w:rPr>
          <w:lang w:val="cs-CZ"/>
        </w:rPr>
      </w:pPr>
      <w:r w:rsidRPr="00A80F86">
        <w:rPr>
          <w:lang w:val="cs-CZ"/>
        </w:rPr>
        <w:t>Poznámka: Pořadí kontrolních prohlídek je orientační. V závislosti na harmonogramu stavebních prací na jednotlivých stavebních objektech vybraného zhotovitele, bude zpřesněn / upraven.</w:t>
      </w:r>
    </w:p>
    <w:p w14:paraId="39AF7A94" w14:textId="14CC105E" w:rsidR="00C35145" w:rsidRPr="00A80F86" w:rsidRDefault="00C35145" w:rsidP="00C35145">
      <w:pPr>
        <w:spacing w:line="276" w:lineRule="auto"/>
        <w:rPr>
          <w:lang w:val="cs-CZ"/>
        </w:rPr>
      </w:pPr>
      <w:r w:rsidRPr="00A80F86">
        <w:rPr>
          <w:b/>
          <w:lang w:val="cs-CZ"/>
        </w:rPr>
        <w:t>1. kontrolní prohlídka:</w:t>
      </w:r>
      <w:r w:rsidRPr="00A80F86">
        <w:rPr>
          <w:lang w:val="cs-CZ"/>
        </w:rPr>
        <w:tab/>
        <w:t>při odstraňování sedimentů ze dna nádrže, přejímka základové spáry za účasti geologa.</w:t>
      </w:r>
    </w:p>
    <w:p w14:paraId="1BFE5CD4" w14:textId="77777777" w:rsidR="00C35145" w:rsidRPr="00A80F86" w:rsidRDefault="00C35145" w:rsidP="00C35145">
      <w:pPr>
        <w:spacing w:line="276" w:lineRule="auto"/>
        <w:rPr>
          <w:lang w:val="cs-CZ"/>
        </w:rPr>
      </w:pPr>
      <w:r w:rsidRPr="00A80F86">
        <w:rPr>
          <w:lang w:val="cs-CZ"/>
        </w:rPr>
        <w:t xml:space="preserve">- termín bude ohlášen min. 7 dní předem vodoprávnímu úřadu. </w:t>
      </w:r>
    </w:p>
    <w:p w14:paraId="083BFB6C" w14:textId="77777777" w:rsidR="00C35145" w:rsidRPr="00A80F86" w:rsidRDefault="00C35145" w:rsidP="00C35145">
      <w:pPr>
        <w:spacing w:line="276" w:lineRule="auto"/>
        <w:rPr>
          <w:lang w:val="cs-CZ"/>
        </w:rPr>
      </w:pPr>
      <w:r w:rsidRPr="00A80F86">
        <w:rPr>
          <w:lang w:val="cs-CZ"/>
        </w:rPr>
        <w:tab/>
      </w:r>
      <w:r w:rsidRPr="00A80F86">
        <w:rPr>
          <w:lang w:val="cs-CZ"/>
        </w:rPr>
        <w:tab/>
      </w:r>
      <w:r w:rsidRPr="00A80F86">
        <w:rPr>
          <w:lang w:val="cs-CZ"/>
        </w:rPr>
        <w:tab/>
      </w:r>
    </w:p>
    <w:p w14:paraId="00291FE0" w14:textId="77777777" w:rsidR="00C35145" w:rsidRPr="00A80F86" w:rsidRDefault="00C35145" w:rsidP="00C35145">
      <w:pPr>
        <w:spacing w:line="276" w:lineRule="auto"/>
        <w:rPr>
          <w:lang w:val="cs-CZ"/>
        </w:rPr>
      </w:pPr>
      <w:r w:rsidRPr="00A80F86">
        <w:rPr>
          <w:b/>
          <w:lang w:val="cs-CZ"/>
        </w:rPr>
        <w:t>2. kontrolní prohlídka:</w:t>
      </w:r>
      <w:r w:rsidRPr="00A80F86">
        <w:rPr>
          <w:lang w:val="cs-CZ"/>
        </w:rPr>
        <w:tab/>
        <w:t>v průběhu sypání a hutnění hráze a tvarování okolí rybníku</w:t>
      </w:r>
    </w:p>
    <w:p w14:paraId="44B88C59" w14:textId="77777777" w:rsidR="00C35145" w:rsidRPr="00A80F86" w:rsidRDefault="00C35145" w:rsidP="00C35145">
      <w:pPr>
        <w:spacing w:line="276" w:lineRule="auto"/>
        <w:rPr>
          <w:lang w:val="cs-CZ"/>
        </w:rPr>
      </w:pPr>
      <w:r w:rsidRPr="00A80F86">
        <w:rPr>
          <w:lang w:val="cs-CZ"/>
        </w:rPr>
        <w:t xml:space="preserve">- termín bude ohlášen min. 7 dní předem stavebnímu úřadu. </w:t>
      </w:r>
    </w:p>
    <w:p w14:paraId="76ED001B" w14:textId="77777777" w:rsidR="00C35145" w:rsidRPr="00A80F86" w:rsidRDefault="00C35145" w:rsidP="00C35145">
      <w:pPr>
        <w:spacing w:line="276" w:lineRule="auto"/>
        <w:rPr>
          <w:lang w:val="cs-CZ"/>
        </w:rPr>
      </w:pPr>
    </w:p>
    <w:p w14:paraId="7D2A08DC" w14:textId="77777777" w:rsidR="00C35145" w:rsidRPr="00A80F86" w:rsidRDefault="00C35145" w:rsidP="00C35145">
      <w:pPr>
        <w:spacing w:line="276" w:lineRule="auto"/>
        <w:rPr>
          <w:lang w:val="cs-CZ"/>
        </w:rPr>
      </w:pPr>
      <w:r w:rsidRPr="00A80F86">
        <w:rPr>
          <w:b/>
          <w:lang w:val="cs-CZ"/>
        </w:rPr>
        <w:t>3. kontrolní prohlídka:</w:t>
      </w:r>
      <w:r w:rsidRPr="00A80F86">
        <w:rPr>
          <w:b/>
          <w:lang w:val="cs-CZ"/>
        </w:rPr>
        <w:tab/>
      </w:r>
      <w:r w:rsidRPr="00A80F86">
        <w:rPr>
          <w:lang w:val="cs-CZ"/>
        </w:rPr>
        <w:t>po osazení základové výpusti a osazení požeráků, před jejím zasypáním a výstavby bezpečnostního přelivu</w:t>
      </w:r>
    </w:p>
    <w:p w14:paraId="50A2E645" w14:textId="77777777" w:rsidR="00C35145" w:rsidRPr="00A80F86" w:rsidRDefault="00C35145" w:rsidP="00C35145">
      <w:pPr>
        <w:spacing w:line="276" w:lineRule="auto"/>
        <w:rPr>
          <w:lang w:val="cs-CZ"/>
        </w:rPr>
      </w:pPr>
      <w:r w:rsidRPr="00A80F86">
        <w:rPr>
          <w:lang w:val="cs-CZ"/>
        </w:rPr>
        <w:t xml:space="preserve">- termín bude ohlášen min. 7 dní předem stavebnímu úřadu. </w:t>
      </w:r>
    </w:p>
    <w:p w14:paraId="1468B2C5" w14:textId="77777777" w:rsidR="00C35145" w:rsidRPr="00A80F86" w:rsidRDefault="00C35145" w:rsidP="00C35145">
      <w:pPr>
        <w:spacing w:line="276" w:lineRule="auto"/>
        <w:rPr>
          <w:lang w:val="cs-CZ"/>
        </w:rPr>
      </w:pPr>
    </w:p>
    <w:p w14:paraId="0F9EF0E8" w14:textId="77777777" w:rsidR="00C35145" w:rsidRPr="00A80F86" w:rsidRDefault="00C35145" w:rsidP="00C35145">
      <w:pPr>
        <w:spacing w:line="276" w:lineRule="auto"/>
        <w:rPr>
          <w:lang w:val="cs-CZ"/>
        </w:rPr>
      </w:pPr>
      <w:r w:rsidRPr="00A80F86">
        <w:rPr>
          <w:b/>
          <w:lang w:val="cs-CZ"/>
        </w:rPr>
        <w:t xml:space="preserve">4. kontrolní </w:t>
      </w:r>
      <w:proofErr w:type="gramStart"/>
      <w:r w:rsidRPr="00A80F86">
        <w:rPr>
          <w:b/>
          <w:lang w:val="cs-CZ"/>
        </w:rPr>
        <w:t>prohlídka - závěrečná</w:t>
      </w:r>
      <w:proofErr w:type="gramEnd"/>
      <w:r w:rsidRPr="00A80F86">
        <w:rPr>
          <w:b/>
          <w:lang w:val="cs-CZ"/>
        </w:rPr>
        <w:t xml:space="preserve">: </w:t>
      </w:r>
      <w:r w:rsidRPr="00A80F86">
        <w:rPr>
          <w:lang w:val="cs-CZ"/>
        </w:rPr>
        <w:t>po provedení kompletní stavby rybníku, před jejím napuštěním.</w:t>
      </w:r>
    </w:p>
    <w:p w14:paraId="4531F335" w14:textId="5F8CB6BE" w:rsidR="00E9616E" w:rsidRPr="00A80F86" w:rsidRDefault="00C35145" w:rsidP="00C35145">
      <w:pPr>
        <w:spacing w:line="276" w:lineRule="auto"/>
        <w:rPr>
          <w:lang w:val="cs-CZ"/>
        </w:rPr>
      </w:pPr>
      <w:r w:rsidRPr="00A80F86">
        <w:rPr>
          <w:lang w:val="cs-CZ"/>
        </w:rPr>
        <w:t>- termín bude ohlášen min. 7 dní předem stavebnímu úřadu.</w:t>
      </w:r>
      <w:r w:rsidR="00174894" w:rsidRPr="00A80F86">
        <w:rPr>
          <w:lang w:val="cs-CZ"/>
        </w:rPr>
        <w:tab/>
      </w:r>
      <w:r w:rsidR="00174894" w:rsidRPr="00A80F86">
        <w:rPr>
          <w:lang w:val="cs-CZ"/>
        </w:rPr>
        <w:tab/>
      </w:r>
      <w:r w:rsidR="00174894" w:rsidRPr="00A80F86">
        <w:rPr>
          <w:lang w:val="cs-CZ"/>
        </w:rPr>
        <w:tab/>
      </w:r>
    </w:p>
    <w:p w14:paraId="284C1338" w14:textId="77777777" w:rsidR="000F663D" w:rsidRPr="00A80F86" w:rsidRDefault="000F663D" w:rsidP="000F663D">
      <w:pPr>
        <w:pStyle w:val="Nadpis2"/>
        <w:spacing w:line="276" w:lineRule="auto"/>
        <w:rPr>
          <w:color w:val="auto"/>
          <w:lang w:bidi="ar-SA"/>
        </w:rPr>
      </w:pPr>
      <w:bookmarkStart w:id="151" w:name="_Toc83018846"/>
      <w:r w:rsidRPr="00A80F86">
        <w:rPr>
          <w:color w:val="auto"/>
          <w:lang w:bidi="ar-SA"/>
        </w:rPr>
        <w:t>celkové vodohospářské řešení</w:t>
      </w:r>
      <w:bookmarkEnd w:id="151"/>
    </w:p>
    <w:p w14:paraId="098A1274" w14:textId="77777777" w:rsidR="008C64E7" w:rsidRPr="00A80F86" w:rsidRDefault="008C64E7" w:rsidP="000A2F0A">
      <w:pPr>
        <w:spacing w:line="276" w:lineRule="auto"/>
        <w:rPr>
          <w:color w:val="C00000"/>
          <w:lang w:val="cs-CZ"/>
        </w:rPr>
      </w:pPr>
    </w:p>
    <w:p w14:paraId="10F2AE15" w14:textId="6D35E576" w:rsidR="00C06497" w:rsidRPr="00A80F86" w:rsidRDefault="00A71507" w:rsidP="00C06497">
      <w:pPr>
        <w:spacing w:line="276" w:lineRule="auto"/>
        <w:rPr>
          <w:lang w:val="cs-CZ"/>
        </w:rPr>
      </w:pPr>
      <w:r w:rsidRPr="00A80F86">
        <w:rPr>
          <w:lang w:val="cs-CZ"/>
        </w:rPr>
        <w:t xml:space="preserve">Opravou hráze, svahů </w:t>
      </w:r>
      <w:r w:rsidR="002B0223" w:rsidRPr="00A80F86">
        <w:rPr>
          <w:lang w:val="cs-CZ"/>
        </w:rPr>
        <w:t>nádrže</w:t>
      </w:r>
      <w:r w:rsidR="00FD3207" w:rsidRPr="00A80F86">
        <w:rPr>
          <w:lang w:val="cs-CZ"/>
        </w:rPr>
        <w:t xml:space="preserve"> s částečným odkopáním původního terénu, budou </w:t>
      </w:r>
      <w:r w:rsidR="00174894" w:rsidRPr="00A80F86">
        <w:rPr>
          <w:lang w:val="cs-CZ"/>
        </w:rPr>
        <w:t>obnoven stávající nefunkční rybník</w:t>
      </w:r>
      <w:r w:rsidR="00FD3207" w:rsidRPr="00A80F86">
        <w:rPr>
          <w:lang w:val="cs-CZ"/>
        </w:rPr>
        <w:t>.</w:t>
      </w:r>
      <w:r w:rsidR="00174894" w:rsidRPr="00A80F86">
        <w:rPr>
          <w:lang w:val="cs-CZ"/>
        </w:rPr>
        <w:t xml:space="preserve"> </w:t>
      </w:r>
      <w:r w:rsidR="002B0223" w:rsidRPr="00A80F86">
        <w:rPr>
          <w:lang w:val="cs-CZ"/>
        </w:rPr>
        <w:t>Nádrž</w:t>
      </w:r>
      <w:r w:rsidR="00174894" w:rsidRPr="00A80F86">
        <w:rPr>
          <w:lang w:val="cs-CZ"/>
        </w:rPr>
        <w:t xml:space="preserve"> bude</w:t>
      </w:r>
      <w:r w:rsidR="00C06497" w:rsidRPr="00A80F86">
        <w:rPr>
          <w:lang w:val="cs-CZ"/>
        </w:rPr>
        <w:t xml:space="preserve"> disponovat pouze přítokem ze stávající </w:t>
      </w:r>
      <w:r w:rsidR="00744B53" w:rsidRPr="00A80F86">
        <w:rPr>
          <w:lang w:val="cs-CZ"/>
        </w:rPr>
        <w:t>otevřené vodoteče.</w:t>
      </w:r>
    </w:p>
    <w:p w14:paraId="490D091C" w14:textId="6072AEE3" w:rsidR="00FD3207" w:rsidRPr="00A80F86" w:rsidRDefault="002B0223" w:rsidP="00FD3207">
      <w:pPr>
        <w:spacing w:line="276" w:lineRule="auto"/>
        <w:rPr>
          <w:lang w:val="cs-CZ"/>
        </w:rPr>
      </w:pPr>
      <w:r w:rsidRPr="00A80F86">
        <w:rPr>
          <w:lang w:val="cs-CZ"/>
        </w:rPr>
        <w:t>Nádrž je</w:t>
      </w:r>
      <w:r w:rsidR="00174894" w:rsidRPr="00A80F86">
        <w:rPr>
          <w:lang w:val="cs-CZ"/>
        </w:rPr>
        <w:t xml:space="preserve"> průtočn</w:t>
      </w:r>
      <w:r w:rsidRPr="00A80F86">
        <w:rPr>
          <w:lang w:val="cs-CZ"/>
        </w:rPr>
        <w:t>á</w:t>
      </w:r>
      <w:r w:rsidR="00FD3207" w:rsidRPr="00A80F86">
        <w:rPr>
          <w:lang w:val="cs-CZ"/>
        </w:rPr>
        <w:t xml:space="preserve"> s čelní hrází pře</w:t>
      </w:r>
      <w:r w:rsidR="00174894" w:rsidRPr="00A80F86">
        <w:rPr>
          <w:lang w:val="cs-CZ"/>
        </w:rPr>
        <w:t xml:space="preserve">hrazující údolí. </w:t>
      </w:r>
    </w:p>
    <w:p w14:paraId="14235AD4" w14:textId="77777777" w:rsidR="00FD3207" w:rsidRPr="00A80F86" w:rsidRDefault="00FD3207" w:rsidP="00FD3207">
      <w:pPr>
        <w:spacing w:line="276" w:lineRule="auto"/>
        <w:rPr>
          <w:lang w:val="cs-CZ"/>
        </w:rPr>
      </w:pPr>
      <w:r w:rsidRPr="00A80F86">
        <w:rPr>
          <w:lang w:val="cs-CZ"/>
        </w:rPr>
        <w:t xml:space="preserve">Návrh díla vychází mj. ze snahy o minimalizaci negativních dopadů na bezprostřední i širší okolí (hráz bude pozvolně svahována, zatravněná, pohledové betonové </w:t>
      </w:r>
      <w:proofErr w:type="spellStart"/>
      <w:r w:rsidRPr="00A80F86">
        <w:rPr>
          <w:lang w:val="cs-CZ"/>
        </w:rPr>
        <w:t>kce</w:t>
      </w:r>
      <w:proofErr w:type="spellEnd"/>
      <w:r w:rsidRPr="00A80F86">
        <w:rPr>
          <w:lang w:val="cs-CZ"/>
        </w:rPr>
        <w:t xml:space="preserve">. jsou minimální, </w:t>
      </w:r>
      <w:proofErr w:type="spellStart"/>
      <w:r w:rsidRPr="00A80F86">
        <w:rPr>
          <w:lang w:val="cs-CZ"/>
        </w:rPr>
        <w:t>výústní</w:t>
      </w:r>
      <w:proofErr w:type="spellEnd"/>
      <w:r w:rsidRPr="00A80F86">
        <w:rPr>
          <w:lang w:val="cs-CZ"/>
        </w:rPr>
        <w:t xml:space="preserve"> objekty přelivu a výpusti jsou opatřeny těžkým kamenným záhozem a maximálně začleněny do terénu).</w:t>
      </w:r>
    </w:p>
    <w:p w14:paraId="2B6040D2" w14:textId="77777777" w:rsidR="00384C7C" w:rsidRPr="00A80F86" w:rsidRDefault="00384C7C" w:rsidP="000A2F0A">
      <w:pPr>
        <w:spacing w:line="276" w:lineRule="auto"/>
      </w:pPr>
    </w:p>
    <w:p w14:paraId="26A38EE8" w14:textId="147BC5C4" w:rsidR="00D158B8" w:rsidRPr="00A80F86" w:rsidRDefault="00D158B8" w:rsidP="000A2F0A">
      <w:pPr>
        <w:spacing w:line="276" w:lineRule="auto"/>
        <w:rPr>
          <w:lang w:val="cs-CZ"/>
        </w:rPr>
      </w:pPr>
      <w:bookmarkStart w:id="152" w:name="_Hlk83023364"/>
      <w:r w:rsidRPr="00A80F86">
        <w:rPr>
          <w:lang w:val="cs-CZ"/>
        </w:rPr>
        <w:t xml:space="preserve">Jindřichův Hradec, </w:t>
      </w:r>
      <w:r w:rsidR="002B0223" w:rsidRPr="00A80F86">
        <w:rPr>
          <w:lang w:val="cs-CZ"/>
        </w:rPr>
        <w:t>červen</w:t>
      </w:r>
      <w:r w:rsidR="00744B53" w:rsidRPr="00A80F86">
        <w:rPr>
          <w:lang w:val="cs-CZ"/>
        </w:rPr>
        <w:t xml:space="preserve"> 2021</w:t>
      </w:r>
    </w:p>
    <w:p w14:paraId="6BAE3338" w14:textId="77777777" w:rsidR="00E434CB" w:rsidRDefault="00D158B8" w:rsidP="000A2F0A">
      <w:pPr>
        <w:spacing w:line="276" w:lineRule="auto"/>
        <w:rPr>
          <w:lang w:val="cs-CZ"/>
        </w:rPr>
      </w:pPr>
      <w:r w:rsidRPr="00A80F86">
        <w:rPr>
          <w:lang w:val="cs-CZ"/>
        </w:rPr>
        <w:t xml:space="preserve">Vypracoval: </w:t>
      </w:r>
      <w:r w:rsidR="000B3A5B" w:rsidRPr="00A80F86">
        <w:rPr>
          <w:lang w:val="cs-CZ"/>
        </w:rPr>
        <w:t>Karel Urbánek</w:t>
      </w:r>
      <w:bookmarkEnd w:id="152"/>
    </w:p>
    <w:sectPr w:rsidR="00E434CB" w:rsidSect="00157779">
      <w:headerReference w:type="default" r:id="rId8"/>
      <w:footerReference w:type="even" r:id="rId9"/>
      <w:footerReference w:type="default" r:id="rId10"/>
      <w:pgSz w:w="11906" w:h="16838"/>
      <w:pgMar w:top="1134"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1C9B6" w14:textId="77777777" w:rsidR="00C04052" w:rsidRDefault="00C04052" w:rsidP="008479C2">
      <w:r>
        <w:separator/>
      </w:r>
    </w:p>
  </w:endnote>
  <w:endnote w:type="continuationSeparator" w:id="0">
    <w:p w14:paraId="041E5433" w14:textId="77777777" w:rsidR="00C04052" w:rsidRDefault="00C04052"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B997" w14:textId="77777777" w:rsidR="00E05120" w:rsidRDefault="002B366F" w:rsidP="008479C2">
    <w:pPr>
      <w:pStyle w:val="Zpat"/>
      <w:rPr>
        <w:rStyle w:val="slostrnky"/>
      </w:rPr>
    </w:pPr>
    <w:r>
      <w:rPr>
        <w:rStyle w:val="slostrnky"/>
      </w:rPr>
      <w:fldChar w:fldCharType="begin"/>
    </w:r>
    <w:r w:rsidR="00E05120">
      <w:rPr>
        <w:rStyle w:val="slostrnky"/>
      </w:rPr>
      <w:instrText xml:space="preserve">PAGE  </w:instrText>
    </w:r>
    <w:r>
      <w:rPr>
        <w:rStyle w:val="slostrnky"/>
      </w:rPr>
      <w:fldChar w:fldCharType="end"/>
    </w:r>
  </w:p>
  <w:p w14:paraId="77AC97A4" w14:textId="77777777" w:rsidR="00E05120" w:rsidRDefault="00E05120" w:rsidP="008479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92516"/>
      <w:docPartObj>
        <w:docPartGallery w:val="Page Numbers (Bottom of Page)"/>
        <w:docPartUnique/>
      </w:docPartObj>
    </w:sdtPr>
    <w:sdtEndPr/>
    <w:sdtContent>
      <w:p w14:paraId="13A422CF" w14:textId="77777777" w:rsidR="00E05120" w:rsidRDefault="002B366F">
        <w:pPr>
          <w:pStyle w:val="Zpat"/>
          <w:jc w:val="right"/>
        </w:pPr>
        <w:r w:rsidRPr="007529AB">
          <w:rPr>
            <w:sz w:val="24"/>
            <w:szCs w:val="24"/>
          </w:rPr>
          <w:fldChar w:fldCharType="begin"/>
        </w:r>
        <w:r w:rsidR="00E05120" w:rsidRPr="007529AB">
          <w:rPr>
            <w:sz w:val="24"/>
            <w:szCs w:val="24"/>
          </w:rPr>
          <w:instrText xml:space="preserve"> PAGE   \* MERGEFORMAT </w:instrText>
        </w:r>
        <w:r w:rsidRPr="007529AB">
          <w:rPr>
            <w:sz w:val="24"/>
            <w:szCs w:val="24"/>
          </w:rPr>
          <w:fldChar w:fldCharType="separate"/>
        </w:r>
        <w:r w:rsidR="00C237B8">
          <w:rPr>
            <w:noProof/>
            <w:sz w:val="24"/>
            <w:szCs w:val="24"/>
          </w:rPr>
          <w:t>31</w:t>
        </w:r>
        <w:r w:rsidRPr="007529AB">
          <w:rPr>
            <w:sz w:val="24"/>
            <w:szCs w:val="24"/>
          </w:rPr>
          <w:fldChar w:fldCharType="end"/>
        </w:r>
      </w:p>
    </w:sdtContent>
  </w:sdt>
  <w:p w14:paraId="1AD808DD" w14:textId="77777777" w:rsidR="00E05120" w:rsidRPr="00D45CC4" w:rsidRDefault="00E05120" w:rsidP="00D4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5B88C" w14:textId="77777777" w:rsidR="00C04052" w:rsidRDefault="00C04052" w:rsidP="008479C2">
      <w:r>
        <w:separator/>
      </w:r>
    </w:p>
  </w:footnote>
  <w:footnote w:type="continuationSeparator" w:id="0">
    <w:p w14:paraId="3FA1A54C" w14:textId="77777777" w:rsidR="00C04052" w:rsidRDefault="00C04052" w:rsidP="00847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21BD3" w14:textId="78903976" w:rsidR="00E05120" w:rsidRPr="00F0425D" w:rsidRDefault="00F0425D" w:rsidP="00F0425D">
    <w:pPr>
      <w:pStyle w:val="Zhlav"/>
    </w:pPr>
    <w:r>
      <w:t xml:space="preserve">                                              </w:t>
    </w:r>
    <w:r>
      <w:rPr>
        <w:rFonts w:ascii="Arial" w:hAnsi="Arial" w:cs="Arial"/>
        <w:b/>
        <w:noProof/>
      </w:rPr>
      <w:drawing>
        <wp:inline distT="0" distB="0" distL="0" distR="0" wp14:anchorId="78E5D32A" wp14:editId="23E2DB29">
          <wp:extent cx="2142699" cy="735553"/>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8641" cy="7410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212"/>
    <w:multiLevelType w:val="hybridMultilevel"/>
    <w:tmpl w:val="80AE34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8AF54EA"/>
    <w:multiLevelType w:val="hybridMultilevel"/>
    <w:tmpl w:val="9A728EF8"/>
    <w:lvl w:ilvl="0" w:tplc="00000003">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3902D5"/>
    <w:multiLevelType w:val="multilevel"/>
    <w:tmpl w:val="C69CD270"/>
    <w:styleLink w:val="WWOutlineListStyle"/>
    <w:lvl w:ilvl="0">
      <w:start w:val="2"/>
      <w:numFmt w:val="upperLetter"/>
      <w:lvlText w:val="%1."/>
      <w:lvlJc w:val="left"/>
    </w:lvl>
    <w:lvl w:ilvl="1">
      <w:start w:val="1"/>
      <w:numFmt w:val="lowerLetter"/>
      <w:pStyle w:val="VKodstavec"/>
      <w:lvlText w:val="(%2)"/>
      <w:lvlJc w:val="left"/>
    </w:lvl>
    <w:lvl w:ilvl="2">
      <w:start w:val="1"/>
      <w:numFmt w:val="lowerLetter"/>
      <w:lvlText w:val="%1.%2.%3)"/>
      <w:lvlJc w:val="left"/>
    </w:lvl>
    <w:lvl w:ilvl="3">
      <w:start w:val="1"/>
      <w:numFmt w:val="lowerLetter"/>
      <w:lvlText w:val="(%4)"/>
      <w:lvlJc w:val="left"/>
    </w:lvl>
    <w:lvl w:ilvl="4">
      <w:start w:val="1"/>
      <w:numFmt w:val="lowerLetter"/>
      <w:lvlText w:val="(%1.%2.%3.%4.%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 w15:restartNumberingAfterBreak="0">
    <w:nsid w:val="158F32A5"/>
    <w:multiLevelType w:val="hybridMultilevel"/>
    <w:tmpl w:val="29E818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C5B1B"/>
    <w:multiLevelType w:val="hybridMultilevel"/>
    <w:tmpl w:val="D5967FDC"/>
    <w:lvl w:ilvl="0" w:tplc="00000003">
      <w:numFmt w:val="bullet"/>
      <w:lvlText w:val="-"/>
      <w:lvlJc w:val="left"/>
      <w:pPr>
        <w:ind w:left="720" w:hanging="360"/>
      </w:pPr>
      <w:rPr>
        <w:rFonts w:ascii="Times New Roman" w:hAnsi="Times New Roman" w:cs="Times New Roman"/>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FB0011"/>
    <w:multiLevelType w:val="hybridMultilevel"/>
    <w:tmpl w:val="AEAA5274"/>
    <w:lvl w:ilvl="0" w:tplc="5B4275EC">
      <w:start w:val="9"/>
      <w:numFmt w:val="bullet"/>
      <w:lvlText w:val="-"/>
      <w:lvlJc w:val="left"/>
      <w:pPr>
        <w:tabs>
          <w:tab w:val="num" w:pos="1669"/>
        </w:tabs>
        <w:ind w:left="1669" w:hanging="960"/>
      </w:pPr>
      <w:rPr>
        <w:rFonts w:ascii="Arial" w:eastAsia="Times New Roman" w:hAnsi="Arial" w:cs="Arial" w:hint="default"/>
      </w:rPr>
    </w:lvl>
    <w:lvl w:ilvl="1" w:tplc="4BD21C44" w:tentative="1">
      <w:start w:val="1"/>
      <w:numFmt w:val="bullet"/>
      <w:lvlText w:val="o"/>
      <w:lvlJc w:val="left"/>
      <w:pPr>
        <w:tabs>
          <w:tab w:val="num" w:pos="1789"/>
        </w:tabs>
        <w:ind w:left="1789" w:hanging="360"/>
      </w:pPr>
      <w:rPr>
        <w:rFonts w:ascii="Courier New" w:hAnsi="Courier New" w:cs="Courier New" w:hint="default"/>
      </w:rPr>
    </w:lvl>
    <w:lvl w:ilvl="2" w:tplc="A63CD4A8" w:tentative="1">
      <w:start w:val="1"/>
      <w:numFmt w:val="bullet"/>
      <w:lvlText w:val=""/>
      <w:lvlJc w:val="left"/>
      <w:pPr>
        <w:tabs>
          <w:tab w:val="num" w:pos="2509"/>
        </w:tabs>
        <w:ind w:left="2509" w:hanging="360"/>
      </w:pPr>
      <w:rPr>
        <w:rFonts w:ascii="Wingdings" w:hAnsi="Wingdings" w:hint="default"/>
      </w:rPr>
    </w:lvl>
    <w:lvl w:ilvl="3" w:tplc="C33ED9D6" w:tentative="1">
      <w:start w:val="1"/>
      <w:numFmt w:val="bullet"/>
      <w:lvlText w:val=""/>
      <w:lvlJc w:val="left"/>
      <w:pPr>
        <w:tabs>
          <w:tab w:val="num" w:pos="3229"/>
        </w:tabs>
        <w:ind w:left="3229" w:hanging="360"/>
      </w:pPr>
      <w:rPr>
        <w:rFonts w:ascii="Symbol" w:hAnsi="Symbol" w:hint="default"/>
      </w:rPr>
    </w:lvl>
    <w:lvl w:ilvl="4" w:tplc="65A288F8" w:tentative="1">
      <w:start w:val="1"/>
      <w:numFmt w:val="bullet"/>
      <w:lvlText w:val="o"/>
      <w:lvlJc w:val="left"/>
      <w:pPr>
        <w:tabs>
          <w:tab w:val="num" w:pos="3949"/>
        </w:tabs>
        <w:ind w:left="3949" w:hanging="360"/>
      </w:pPr>
      <w:rPr>
        <w:rFonts w:ascii="Courier New" w:hAnsi="Courier New" w:cs="Courier New" w:hint="default"/>
      </w:rPr>
    </w:lvl>
    <w:lvl w:ilvl="5" w:tplc="12685D66" w:tentative="1">
      <w:start w:val="1"/>
      <w:numFmt w:val="bullet"/>
      <w:lvlText w:val=""/>
      <w:lvlJc w:val="left"/>
      <w:pPr>
        <w:tabs>
          <w:tab w:val="num" w:pos="4669"/>
        </w:tabs>
        <w:ind w:left="4669" w:hanging="360"/>
      </w:pPr>
      <w:rPr>
        <w:rFonts w:ascii="Wingdings" w:hAnsi="Wingdings" w:hint="default"/>
      </w:rPr>
    </w:lvl>
    <w:lvl w:ilvl="6" w:tplc="88887320" w:tentative="1">
      <w:start w:val="1"/>
      <w:numFmt w:val="bullet"/>
      <w:lvlText w:val=""/>
      <w:lvlJc w:val="left"/>
      <w:pPr>
        <w:tabs>
          <w:tab w:val="num" w:pos="5389"/>
        </w:tabs>
        <w:ind w:left="5389" w:hanging="360"/>
      </w:pPr>
      <w:rPr>
        <w:rFonts w:ascii="Symbol" w:hAnsi="Symbol" w:hint="default"/>
      </w:rPr>
    </w:lvl>
    <w:lvl w:ilvl="7" w:tplc="23AC0514" w:tentative="1">
      <w:start w:val="1"/>
      <w:numFmt w:val="bullet"/>
      <w:lvlText w:val="o"/>
      <w:lvlJc w:val="left"/>
      <w:pPr>
        <w:tabs>
          <w:tab w:val="num" w:pos="6109"/>
        </w:tabs>
        <w:ind w:left="6109" w:hanging="360"/>
      </w:pPr>
      <w:rPr>
        <w:rFonts w:ascii="Courier New" w:hAnsi="Courier New" w:cs="Courier New" w:hint="default"/>
      </w:rPr>
    </w:lvl>
    <w:lvl w:ilvl="8" w:tplc="33DE4D18"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25D75DC2"/>
    <w:multiLevelType w:val="hybridMultilevel"/>
    <w:tmpl w:val="5C189FD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337F558E"/>
    <w:multiLevelType w:val="hybridMultilevel"/>
    <w:tmpl w:val="D3B207DC"/>
    <w:lvl w:ilvl="0" w:tplc="00000003">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CF5155"/>
    <w:multiLevelType w:val="hybridMultilevel"/>
    <w:tmpl w:val="DB526EC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3A784FFC"/>
    <w:multiLevelType w:val="hybridMultilevel"/>
    <w:tmpl w:val="5C048E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D692C6F"/>
    <w:multiLevelType w:val="hybridMultilevel"/>
    <w:tmpl w:val="CC0ED9F6"/>
    <w:lvl w:ilvl="0" w:tplc="0BDC67FC">
      <w:start w:val="1"/>
      <w:numFmt w:val="bullet"/>
      <w:lvlText w:val=""/>
      <w:lvlJc w:val="left"/>
      <w:pPr>
        <w:ind w:left="1428" w:hanging="360"/>
      </w:pPr>
      <w:rPr>
        <w:rFonts w:ascii="Symbol" w:hAnsi="Symbol" w:hint="default"/>
      </w:rPr>
    </w:lvl>
    <w:lvl w:ilvl="1" w:tplc="BBEC0452" w:tentative="1">
      <w:start w:val="1"/>
      <w:numFmt w:val="bullet"/>
      <w:lvlText w:val="o"/>
      <w:lvlJc w:val="left"/>
      <w:pPr>
        <w:ind w:left="2148" w:hanging="360"/>
      </w:pPr>
      <w:rPr>
        <w:rFonts w:ascii="Courier New" w:hAnsi="Courier New" w:cs="Courier New" w:hint="default"/>
      </w:rPr>
    </w:lvl>
    <w:lvl w:ilvl="2" w:tplc="35960D7E" w:tentative="1">
      <w:start w:val="1"/>
      <w:numFmt w:val="bullet"/>
      <w:lvlText w:val=""/>
      <w:lvlJc w:val="left"/>
      <w:pPr>
        <w:ind w:left="2868" w:hanging="360"/>
      </w:pPr>
      <w:rPr>
        <w:rFonts w:ascii="Wingdings" w:hAnsi="Wingdings" w:hint="default"/>
      </w:rPr>
    </w:lvl>
    <w:lvl w:ilvl="3" w:tplc="D7D2475E" w:tentative="1">
      <w:start w:val="1"/>
      <w:numFmt w:val="bullet"/>
      <w:lvlText w:val=""/>
      <w:lvlJc w:val="left"/>
      <w:pPr>
        <w:ind w:left="3588" w:hanging="360"/>
      </w:pPr>
      <w:rPr>
        <w:rFonts w:ascii="Symbol" w:hAnsi="Symbol" w:hint="default"/>
      </w:rPr>
    </w:lvl>
    <w:lvl w:ilvl="4" w:tplc="50543532" w:tentative="1">
      <w:start w:val="1"/>
      <w:numFmt w:val="bullet"/>
      <w:lvlText w:val="o"/>
      <w:lvlJc w:val="left"/>
      <w:pPr>
        <w:ind w:left="4308" w:hanging="360"/>
      </w:pPr>
      <w:rPr>
        <w:rFonts w:ascii="Courier New" w:hAnsi="Courier New" w:cs="Courier New" w:hint="default"/>
      </w:rPr>
    </w:lvl>
    <w:lvl w:ilvl="5" w:tplc="1B80839A" w:tentative="1">
      <w:start w:val="1"/>
      <w:numFmt w:val="bullet"/>
      <w:lvlText w:val=""/>
      <w:lvlJc w:val="left"/>
      <w:pPr>
        <w:ind w:left="5028" w:hanging="360"/>
      </w:pPr>
      <w:rPr>
        <w:rFonts w:ascii="Wingdings" w:hAnsi="Wingdings" w:hint="default"/>
      </w:rPr>
    </w:lvl>
    <w:lvl w:ilvl="6" w:tplc="0AA260F2" w:tentative="1">
      <w:start w:val="1"/>
      <w:numFmt w:val="bullet"/>
      <w:lvlText w:val=""/>
      <w:lvlJc w:val="left"/>
      <w:pPr>
        <w:ind w:left="5748" w:hanging="360"/>
      </w:pPr>
      <w:rPr>
        <w:rFonts w:ascii="Symbol" w:hAnsi="Symbol" w:hint="default"/>
      </w:rPr>
    </w:lvl>
    <w:lvl w:ilvl="7" w:tplc="B2A287C2" w:tentative="1">
      <w:start w:val="1"/>
      <w:numFmt w:val="bullet"/>
      <w:lvlText w:val="o"/>
      <w:lvlJc w:val="left"/>
      <w:pPr>
        <w:ind w:left="6468" w:hanging="360"/>
      </w:pPr>
      <w:rPr>
        <w:rFonts w:ascii="Courier New" w:hAnsi="Courier New" w:cs="Courier New" w:hint="default"/>
      </w:rPr>
    </w:lvl>
    <w:lvl w:ilvl="8" w:tplc="8AD48B5A" w:tentative="1">
      <w:start w:val="1"/>
      <w:numFmt w:val="bullet"/>
      <w:lvlText w:val=""/>
      <w:lvlJc w:val="left"/>
      <w:pPr>
        <w:ind w:left="7188" w:hanging="360"/>
      </w:pPr>
      <w:rPr>
        <w:rFonts w:ascii="Wingdings" w:hAnsi="Wingdings" w:hint="default"/>
      </w:rPr>
    </w:lvl>
  </w:abstractNum>
  <w:abstractNum w:abstractNumId="11" w15:restartNumberingAfterBreak="0">
    <w:nsid w:val="43914887"/>
    <w:multiLevelType w:val="hybridMultilevel"/>
    <w:tmpl w:val="6E32E4E8"/>
    <w:lvl w:ilvl="0" w:tplc="CFD015AC">
      <w:start w:val="1"/>
      <w:numFmt w:val="bullet"/>
      <w:lvlText w:val=""/>
      <w:lvlJc w:val="left"/>
      <w:pPr>
        <w:ind w:left="1429" w:hanging="360"/>
      </w:pPr>
      <w:rPr>
        <w:rFonts w:ascii="Wingdings" w:hAnsi="Wingdings" w:hint="default"/>
      </w:rPr>
    </w:lvl>
    <w:lvl w:ilvl="1" w:tplc="D2FC8AAE" w:tentative="1">
      <w:start w:val="1"/>
      <w:numFmt w:val="bullet"/>
      <w:lvlText w:val="o"/>
      <w:lvlJc w:val="left"/>
      <w:pPr>
        <w:ind w:left="2149" w:hanging="360"/>
      </w:pPr>
      <w:rPr>
        <w:rFonts w:ascii="Courier New" w:hAnsi="Courier New" w:cs="Courier New" w:hint="default"/>
      </w:rPr>
    </w:lvl>
    <w:lvl w:ilvl="2" w:tplc="AB846D26" w:tentative="1">
      <w:start w:val="1"/>
      <w:numFmt w:val="bullet"/>
      <w:lvlText w:val=""/>
      <w:lvlJc w:val="left"/>
      <w:pPr>
        <w:ind w:left="2869" w:hanging="360"/>
      </w:pPr>
      <w:rPr>
        <w:rFonts w:ascii="Wingdings" w:hAnsi="Wingdings" w:hint="default"/>
      </w:rPr>
    </w:lvl>
    <w:lvl w:ilvl="3" w:tplc="E70C767A" w:tentative="1">
      <w:start w:val="1"/>
      <w:numFmt w:val="bullet"/>
      <w:lvlText w:val=""/>
      <w:lvlJc w:val="left"/>
      <w:pPr>
        <w:ind w:left="3589" w:hanging="360"/>
      </w:pPr>
      <w:rPr>
        <w:rFonts w:ascii="Symbol" w:hAnsi="Symbol" w:hint="default"/>
      </w:rPr>
    </w:lvl>
    <w:lvl w:ilvl="4" w:tplc="C55A86B2" w:tentative="1">
      <w:start w:val="1"/>
      <w:numFmt w:val="bullet"/>
      <w:lvlText w:val="o"/>
      <w:lvlJc w:val="left"/>
      <w:pPr>
        <w:ind w:left="4309" w:hanging="360"/>
      </w:pPr>
      <w:rPr>
        <w:rFonts w:ascii="Courier New" w:hAnsi="Courier New" w:cs="Courier New" w:hint="default"/>
      </w:rPr>
    </w:lvl>
    <w:lvl w:ilvl="5" w:tplc="F1CA709C" w:tentative="1">
      <w:start w:val="1"/>
      <w:numFmt w:val="bullet"/>
      <w:lvlText w:val=""/>
      <w:lvlJc w:val="left"/>
      <w:pPr>
        <w:ind w:left="5029" w:hanging="360"/>
      </w:pPr>
      <w:rPr>
        <w:rFonts w:ascii="Wingdings" w:hAnsi="Wingdings" w:hint="default"/>
      </w:rPr>
    </w:lvl>
    <w:lvl w:ilvl="6" w:tplc="8AA20A06" w:tentative="1">
      <w:start w:val="1"/>
      <w:numFmt w:val="bullet"/>
      <w:lvlText w:val=""/>
      <w:lvlJc w:val="left"/>
      <w:pPr>
        <w:ind w:left="5749" w:hanging="360"/>
      </w:pPr>
      <w:rPr>
        <w:rFonts w:ascii="Symbol" w:hAnsi="Symbol" w:hint="default"/>
      </w:rPr>
    </w:lvl>
    <w:lvl w:ilvl="7" w:tplc="F4A88D4A" w:tentative="1">
      <w:start w:val="1"/>
      <w:numFmt w:val="bullet"/>
      <w:lvlText w:val="o"/>
      <w:lvlJc w:val="left"/>
      <w:pPr>
        <w:ind w:left="6469" w:hanging="360"/>
      </w:pPr>
      <w:rPr>
        <w:rFonts w:ascii="Courier New" w:hAnsi="Courier New" w:cs="Courier New" w:hint="default"/>
      </w:rPr>
    </w:lvl>
    <w:lvl w:ilvl="8" w:tplc="CC5EBDA0" w:tentative="1">
      <w:start w:val="1"/>
      <w:numFmt w:val="bullet"/>
      <w:lvlText w:val=""/>
      <w:lvlJc w:val="left"/>
      <w:pPr>
        <w:ind w:left="7189" w:hanging="360"/>
      </w:pPr>
      <w:rPr>
        <w:rFonts w:ascii="Wingdings" w:hAnsi="Wingdings" w:hint="default"/>
      </w:rPr>
    </w:lvl>
  </w:abstractNum>
  <w:abstractNum w:abstractNumId="12" w15:restartNumberingAfterBreak="0">
    <w:nsid w:val="46207DAE"/>
    <w:multiLevelType w:val="multilevel"/>
    <w:tmpl w:val="4512379A"/>
    <w:lvl w:ilvl="0">
      <w:start w:val="1"/>
      <w:numFmt w:val="upperLetter"/>
      <w:lvlText w:val="%1."/>
      <w:lvlJc w:val="left"/>
      <w:pPr>
        <w:tabs>
          <w:tab w:val="num" w:pos="786"/>
        </w:tabs>
        <w:ind w:left="786" w:hanging="360"/>
      </w:pPr>
      <w:rPr>
        <w:rFonts w:ascii="Tahoma" w:eastAsia="Times New Roman" w:hAnsi="Tahoma" w:cs="Tahoma" w:hint="default"/>
        <w:u w:val="none"/>
      </w:rPr>
    </w:lvl>
    <w:lvl w:ilvl="1">
      <w:start w:val="1"/>
      <w:numFmt w:val="decimal"/>
      <w:lvlText w:val="%1.%2."/>
      <w:lvlJc w:val="left"/>
      <w:pPr>
        <w:tabs>
          <w:tab w:val="num" w:pos="1076"/>
        </w:tabs>
        <w:ind w:left="1076" w:hanging="432"/>
      </w:pPr>
      <w:rPr>
        <w:rFonts w:hint="default"/>
      </w:rPr>
    </w:lvl>
    <w:lvl w:ilvl="2">
      <w:start w:val="1"/>
      <w:numFmt w:val="decimal"/>
      <w:lvlText w:val="%1.%2.%3."/>
      <w:lvlJc w:val="left"/>
      <w:pPr>
        <w:tabs>
          <w:tab w:val="num" w:pos="1508"/>
        </w:tabs>
        <w:ind w:left="1508" w:hanging="504"/>
      </w:pPr>
      <w:rPr>
        <w:rFonts w:ascii="Tahoma" w:hAnsi="Tahoma" w:cs="Tahoma" w:hint="default"/>
      </w:rPr>
    </w:lvl>
    <w:lvl w:ilvl="3">
      <w:start w:val="1"/>
      <w:numFmt w:val="decimal"/>
      <w:lvlText w:val="%1.%2.%3.%4."/>
      <w:lvlJc w:val="left"/>
      <w:pPr>
        <w:tabs>
          <w:tab w:val="num" w:pos="2012"/>
        </w:tabs>
        <w:ind w:left="2012" w:hanging="648"/>
      </w:pPr>
      <w:rPr>
        <w:rFonts w:hint="default"/>
      </w:rPr>
    </w:lvl>
    <w:lvl w:ilvl="4">
      <w:start w:val="1"/>
      <w:numFmt w:val="decimal"/>
      <w:lvlText w:val="%1.%2.%3.%4.%5."/>
      <w:lvlJc w:val="left"/>
      <w:pPr>
        <w:tabs>
          <w:tab w:val="num" w:pos="2516"/>
        </w:tabs>
        <w:ind w:left="2516" w:hanging="792"/>
      </w:pPr>
      <w:rPr>
        <w:rFonts w:hint="default"/>
      </w:rPr>
    </w:lvl>
    <w:lvl w:ilvl="5">
      <w:start w:val="1"/>
      <w:numFmt w:val="decimal"/>
      <w:lvlText w:val="%1.%2.%3.%4.%5.%6."/>
      <w:lvlJc w:val="left"/>
      <w:pPr>
        <w:tabs>
          <w:tab w:val="num" w:pos="3020"/>
        </w:tabs>
        <w:ind w:left="3020" w:hanging="936"/>
      </w:pPr>
      <w:rPr>
        <w:rFonts w:hint="default"/>
      </w:rPr>
    </w:lvl>
    <w:lvl w:ilvl="6">
      <w:start w:val="1"/>
      <w:numFmt w:val="decimal"/>
      <w:lvlText w:val="%1.%2.%3.%4.%5.%6.%7."/>
      <w:lvlJc w:val="left"/>
      <w:pPr>
        <w:tabs>
          <w:tab w:val="num" w:pos="3524"/>
        </w:tabs>
        <w:ind w:left="3524" w:hanging="1080"/>
      </w:pPr>
      <w:rPr>
        <w:rFonts w:hint="default"/>
      </w:rPr>
    </w:lvl>
    <w:lvl w:ilvl="7">
      <w:start w:val="1"/>
      <w:numFmt w:val="decimal"/>
      <w:lvlText w:val="%1.%2.%3.%4.%5.%6.%7.%8."/>
      <w:lvlJc w:val="left"/>
      <w:pPr>
        <w:tabs>
          <w:tab w:val="num" w:pos="4028"/>
        </w:tabs>
        <w:ind w:left="4028" w:hanging="1224"/>
      </w:pPr>
      <w:rPr>
        <w:rFonts w:hint="default"/>
      </w:rPr>
    </w:lvl>
    <w:lvl w:ilvl="8">
      <w:start w:val="1"/>
      <w:numFmt w:val="decimal"/>
      <w:lvlText w:val="%1.%2.%3.%4.%5.%6.%7.%8.%9."/>
      <w:lvlJc w:val="left"/>
      <w:pPr>
        <w:tabs>
          <w:tab w:val="num" w:pos="4604"/>
        </w:tabs>
        <w:ind w:left="4604" w:hanging="1440"/>
      </w:pPr>
      <w:rPr>
        <w:rFonts w:hint="default"/>
      </w:rPr>
    </w:lvl>
  </w:abstractNum>
  <w:abstractNum w:abstractNumId="13" w15:restartNumberingAfterBreak="0">
    <w:nsid w:val="56EF4995"/>
    <w:multiLevelType w:val="hybridMultilevel"/>
    <w:tmpl w:val="82B4BDAA"/>
    <w:lvl w:ilvl="0" w:tplc="05668214">
      <w:start w:val="9"/>
      <w:numFmt w:val="bullet"/>
      <w:lvlText w:val="-"/>
      <w:lvlJc w:val="left"/>
      <w:pPr>
        <w:tabs>
          <w:tab w:val="num" w:pos="1069"/>
        </w:tabs>
        <w:ind w:left="1069" w:hanging="360"/>
      </w:pPr>
      <w:rPr>
        <w:rFonts w:ascii="Arial" w:eastAsia="Times New Roman" w:hAnsi="Arial" w:cs="Arial" w:hint="default"/>
      </w:rPr>
    </w:lvl>
    <w:lvl w:ilvl="1" w:tplc="C20E20D8" w:tentative="1">
      <w:start w:val="1"/>
      <w:numFmt w:val="bullet"/>
      <w:lvlText w:val="o"/>
      <w:lvlJc w:val="left"/>
      <w:pPr>
        <w:tabs>
          <w:tab w:val="num" w:pos="1789"/>
        </w:tabs>
        <w:ind w:left="1789" w:hanging="360"/>
      </w:pPr>
      <w:rPr>
        <w:rFonts w:ascii="Courier New" w:hAnsi="Courier New" w:cs="Courier New" w:hint="default"/>
      </w:rPr>
    </w:lvl>
    <w:lvl w:ilvl="2" w:tplc="7B40DABC" w:tentative="1">
      <w:start w:val="1"/>
      <w:numFmt w:val="bullet"/>
      <w:lvlText w:val=""/>
      <w:lvlJc w:val="left"/>
      <w:pPr>
        <w:tabs>
          <w:tab w:val="num" w:pos="2509"/>
        </w:tabs>
        <w:ind w:left="2509" w:hanging="360"/>
      </w:pPr>
      <w:rPr>
        <w:rFonts w:ascii="Wingdings" w:hAnsi="Wingdings" w:hint="default"/>
      </w:rPr>
    </w:lvl>
    <w:lvl w:ilvl="3" w:tplc="00921B5E" w:tentative="1">
      <w:start w:val="1"/>
      <w:numFmt w:val="bullet"/>
      <w:lvlText w:val=""/>
      <w:lvlJc w:val="left"/>
      <w:pPr>
        <w:tabs>
          <w:tab w:val="num" w:pos="3229"/>
        </w:tabs>
        <w:ind w:left="3229" w:hanging="360"/>
      </w:pPr>
      <w:rPr>
        <w:rFonts w:ascii="Symbol" w:hAnsi="Symbol" w:hint="default"/>
      </w:rPr>
    </w:lvl>
    <w:lvl w:ilvl="4" w:tplc="25C0AF10" w:tentative="1">
      <w:start w:val="1"/>
      <w:numFmt w:val="bullet"/>
      <w:lvlText w:val="o"/>
      <w:lvlJc w:val="left"/>
      <w:pPr>
        <w:tabs>
          <w:tab w:val="num" w:pos="3949"/>
        </w:tabs>
        <w:ind w:left="3949" w:hanging="360"/>
      </w:pPr>
      <w:rPr>
        <w:rFonts w:ascii="Courier New" w:hAnsi="Courier New" w:cs="Courier New" w:hint="default"/>
      </w:rPr>
    </w:lvl>
    <w:lvl w:ilvl="5" w:tplc="93EE85CE" w:tentative="1">
      <w:start w:val="1"/>
      <w:numFmt w:val="bullet"/>
      <w:lvlText w:val=""/>
      <w:lvlJc w:val="left"/>
      <w:pPr>
        <w:tabs>
          <w:tab w:val="num" w:pos="4669"/>
        </w:tabs>
        <w:ind w:left="4669" w:hanging="360"/>
      </w:pPr>
      <w:rPr>
        <w:rFonts w:ascii="Wingdings" w:hAnsi="Wingdings" w:hint="default"/>
      </w:rPr>
    </w:lvl>
    <w:lvl w:ilvl="6" w:tplc="A906D596" w:tentative="1">
      <w:start w:val="1"/>
      <w:numFmt w:val="bullet"/>
      <w:lvlText w:val=""/>
      <w:lvlJc w:val="left"/>
      <w:pPr>
        <w:tabs>
          <w:tab w:val="num" w:pos="5389"/>
        </w:tabs>
        <w:ind w:left="5389" w:hanging="360"/>
      </w:pPr>
      <w:rPr>
        <w:rFonts w:ascii="Symbol" w:hAnsi="Symbol" w:hint="default"/>
      </w:rPr>
    </w:lvl>
    <w:lvl w:ilvl="7" w:tplc="6F268AE6" w:tentative="1">
      <w:start w:val="1"/>
      <w:numFmt w:val="bullet"/>
      <w:lvlText w:val="o"/>
      <w:lvlJc w:val="left"/>
      <w:pPr>
        <w:tabs>
          <w:tab w:val="num" w:pos="6109"/>
        </w:tabs>
        <w:ind w:left="6109" w:hanging="360"/>
      </w:pPr>
      <w:rPr>
        <w:rFonts w:ascii="Courier New" w:hAnsi="Courier New" w:cs="Courier New" w:hint="default"/>
      </w:rPr>
    </w:lvl>
    <w:lvl w:ilvl="8" w:tplc="3AA2A162"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5F727587"/>
    <w:multiLevelType w:val="multilevel"/>
    <w:tmpl w:val="F9BA178C"/>
    <w:lvl w:ilvl="0">
      <w:start w:val="1"/>
      <w:numFmt w:val="upperLetter"/>
      <w:pStyle w:val="Nadpis1"/>
      <w:lvlText w:val="%1."/>
      <w:lvlJc w:val="left"/>
      <w:pPr>
        <w:ind w:left="360" w:hanging="360"/>
      </w:pPr>
      <w:rPr>
        <w:rFonts w:hint="default"/>
      </w:rPr>
    </w:lvl>
    <w:lvl w:ilvl="1">
      <w:start w:val="1"/>
      <w:numFmt w:val="decimal"/>
      <w:pStyle w:val="Nadpis2"/>
      <w:lvlText w:val="%1.%2."/>
      <w:lvlJc w:val="left"/>
      <w:pPr>
        <w:ind w:left="720" w:hanging="360"/>
      </w:pPr>
      <w:rPr>
        <w:rFonts w:hint="default"/>
      </w:rPr>
    </w:lvl>
    <w:lvl w:ilvl="2">
      <w:start w:val="1"/>
      <w:numFmt w:val="decimal"/>
      <w:pStyle w:val="Nadpis3"/>
      <w:lvlText w:val="%1.%2.%3."/>
      <w:lvlJc w:val="left"/>
      <w:pPr>
        <w:ind w:left="502"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8BE0245"/>
    <w:multiLevelType w:val="hybridMultilevel"/>
    <w:tmpl w:val="2080449A"/>
    <w:lvl w:ilvl="0" w:tplc="04050019">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077A0F"/>
    <w:multiLevelType w:val="hybridMultilevel"/>
    <w:tmpl w:val="9DBCD570"/>
    <w:lvl w:ilvl="0" w:tplc="DED428E4">
      <w:start w:val="1"/>
      <w:numFmt w:val="upperLetter"/>
      <w:lvlText w:val="%1)"/>
      <w:lvlJc w:val="left"/>
      <w:pPr>
        <w:ind w:left="720" w:hanging="360"/>
      </w:pPr>
      <w:rPr>
        <w:rFonts w:cs="Times New Roman" w:hint="default"/>
      </w:rPr>
    </w:lvl>
    <w:lvl w:ilvl="1" w:tplc="FF0618F2" w:tentative="1">
      <w:start w:val="1"/>
      <w:numFmt w:val="lowerLetter"/>
      <w:lvlText w:val="%2."/>
      <w:lvlJc w:val="left"/>
      <w:pPr>
        <w:ind w:left="1440" w:hanging="360"/>
      </w:pPr>
    </w:lvl>
    <w:lvl w:ilvl="2" w:tplc="56EADE1A" w:tentative="1">
      <w:start w:val="1"/>
      <w:numFmt w:val="lowerRoman"/>
      <w:lvlText w:val="%3."/>
      <w:lvlJc w:val="right"/>
      <w:pPr>
        <w:ind w:left="2160" w:hanging="180"/>
      </w:pPr>
    </w:lvl>
    <w:lvl w:ilvl="3" w:tplc="204A29E4" w:tentative="1">
      <w:start w:val="1"/>
      <w:numFmt w:val="decimal"/>
      <w:lvlText w:val="%4."/>
      <w:lvlJc w:val="left"/>
      <w:pPr>
        <w:ind w:left="2880" w:hanging="360"/>
      </w:pPr>
    </w:lvl>
    <w:lvl w:ilvl="4" w:tplc="609CBC0E" w:tentative="1">
      <w:start w:val="1"/>
      <w:numFmt w:val="lowerLetter"/>
      <w:lvlText w:val="%5."/>
      <w:lvlJc w:val="left"/>
      <w:pPr>
        <w:ind w:left="3600" w:hanging="360"/>
      </w:pPr>
    </w:lvl>
    <w:lvl w:ilvl="5" w:tplc="F3D0F4D0" w:tentative="1">
      <w:start w:val="1"/>
      <w:numFmt w:val="lowerRoman"/>
      <w:lvlText w:val="%6."/>
      <w:lvlJc w:val="right"/>
      <w:pPr>
        <w:ind w:left="4320" w:hanging="180"/>
      </w:pPr>
    </w:lvl>
    <w:lvl w:ilvl="6" w:tplc="6BFE87F0" w:tentative="1">
      <w:start w:val="1"/>
      <w:numFmt w:val="decimal"/>
      <w:lvlText w:val="%7."/>
      <w:lvlJc w:val="left"/>
      <w:pPr>
        <w:ind w:left="5040" w:hanging="360"/>
      </w:pPr>
    </w:lvl>
    <w:lvl w:ilvl="7" w:tplc="898C3950" w:tentative="1">
      <w:start w:val="1"/>
      <w:numFmt w:val="lowerLetter"/>
      <w:lvlText w:val="%8."/>
      <w:lvlJc w:val="left"/>
      <w:pPr>
        <w:ind w:left="5760" w:hanging="360"/>
      </w:pPr>
    </w:lvl>
    <w:lvl w:ilvl="8" w:tplc="2CDC3E1C" w:tentative="1">
      <w:start w:val="1"/>
      <w:numFmt w:val="lowerRoman"/>
      <w:lvlText w:val="%9."/>
      <w:lvlJc w:val="right"/>
      <w:pPr>
        <w:ind w:left="6480" w:hanging="180"/>
      </w:pPr>
    </w:lvl>
  </w:abstractNum>
  <w:num w:numId="1">
    <w:abstractNumId w:val="14"/>
  </w:num>
  <w:num w:numId="2">
    <w:abstractNumId w:val="11"/>
  </w:num>
  <w:num w:numId="3">
    <w:abstractNumId w:val="5"/>
  </w:num>
  <w:num w:numId="4">
    <w:abstractNumId w:val="13"/>
  </w:num>
  <w:num w:numId="5">
    <w:abstractNumId w:val="10"/>
  </w:num>
  <w:num w:numId="6">
    <w:abstractNumId w:val="16"/>
  </w:num>
  <w:num w:numId="7">
    <w:abstractNumId w:val="15"/>
  </w:num>
  <w:num w:numId="8">
    <w:abstractNumId w:val="9"/>
  </w:num>
  <w:num w:numId="9">
    <w:abstractNumId w:val="7"/>
  </w:num>
  <w:num w:numId="10">
    <w:abstractNumId w:val="4"/>
  </w:num>
  <w:num w:numId="11">
    <w:abstractNumId w:val="1"/>
  </w:num>
  <w:num w:numId="12">
    <w:abstractNumId w:val="14"/>
  </w:num>
  <w:num w:numId="13">
    <w:abstractNumId w:val="6"/>
  </w:num>
  <w:num w:numId="14">
    <w:abstractNumId w:val="0"/>
  </w:num>
  <w:num w:numId="15">
    <w:abstractNumId w:val="8"/>
  </w:num>
  <w:num w:numId="16">
    <w:abstractNumId w:val="2"/>
  </w:num>
  <w:num w:numId="17">
    <w:abstractNumId w:val="12"/>
  </w:num>
  <w:num w:numId="1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53971"/>
    <w:rsid w:val="00000144"/>
    <w:rsid w:val="0000022F"/>
    <w:rsid w:val="000007FA"/>
    <w:rsid w:val="0000231E"/>
    <w:rsid w:val="00003493"/>
    <w:rsid w:val="00003665"/>
    <w:rsid w:val="00005F2C"/>
    <w:rsid w:val="00006EB9"/>
    <w:rsid w:val="00007A30"/>
    <w:rsid w:val="0001083C"/>
    <w:rsid w:val="0001182E"/>
    <w:rsid w:val="00012171"/>
    <w:rsid w:val="00012278"/>
    <w:rsid w:val="00012C28"/>
    <w:rsid w:val="0001366F"/>
    <w:rsid w:val="000141B4"/>
    <w:rsid w:val="000142F0"/>
    <w:rsid w:val="00014887"/>
    <w:rsid w:val="000165E5"/>
    <w:rsid w:val="00017CA5"/>
    <w:rsid w:val="00020CD5"/>
    <w:rsid w:val="00022C6C"/>
    <w:rsid w:val="00024879"/>
    <w:rsid w:val="00024981"/>
    <w:rsid w:val="00025A22"/>
    <w:rsid w:val="0003083E"/>
    <w:rsid w:val="00031B45"/>
    <w:rsid w:val="000356F6"/>
    <w:rsid w:val="000359FF"/>
    <w:rsid w:val="00037795"/>
    <w:rsid w:val="00037995"/>
    <w:rsid w:val="00041357"/>
    <w:rsid w:val="00041AFC"/>
    <w:rsid w:val="00041C68"/>
    <w:rsid w:val="000427B6"/>
    <w:rsid w:val="00042FE2"/>
    <w:rsid w:val="00043B5E"/>
    <w:rsid w:val="00043CC8"/>
    <w:rsid w:val="00046161"/>
    <w:rsid w:val="00046B41"/>
    <w:rsid w:val="00046E29"/>
    <w:rsid w:val="000502BA"/>
    <w:rsid w:val="000506C8"/>
    <w:rsid w:val="00050D9F"/>
    <w:rsid w:val="00050FE8"/>
    <w:rsid w:val="00051043"/>
    <w:rsid w:val="0005185A"/>
    <w:rsid w:val="00053074"/>
    <w:rsid w:val="000542E4"/>
    <w:rsid w:val="00054BB4"/>
    <w:rsid w:val="0005669C"/>
    <w:rsid w:val="000614F0"/>
    <w:rsid w:val="00061866"/>
    <w:rsid w:val="00061BB2"/>
    <w:rsid w:val="0006248B"/>
    <w:rsid w:val="000629F0"/>
    <w:rsid w:val="00062B3E"/>
    <w:rsid w:val="00062C55"/>
    <w:rsid w:val="00064EF6"/>
    <w:rsid w:val="00066DB6"/>
    <w:rsid w:val="000710A5"/>
    <w:rsid w:val="000717B0"/>
    <w:rsid w:val="00071BDA"/>
    <w:rsid w:val="00073EB0"/>
    <w:rsid w:val="000743FB"/>
    <w:rsid w:val="000753B1"/>
    <w:rsid w:val="00077B93"/>
    <w:rsid w:val="0008152A"/>
    <w:rsid w:val="000834D8"/>
    <w:rsid w:val="000841B8"/>
    <w:rsid w:val="00086F78"/>
    <w:rsid w:val="00087962"/>
    <w:rsid w:val="00087E65"/>
    <w:rsid w:val="000909C6"/>
    <w:rsid w:val="00091852"/>
    <w:rsid w:val="00091BAD"/>
    <w:rsid w:val="00092134"/>
    <w:rsid w:val="00094BAF"/>
    <w:rsid w:val="0009614C"/>
    <w:rsid w:val="00097170"/>
    <w:rsid w:val="000A1F3D"/>
    <w:rsid w:val="000A2F0A"/>
    <w:rsid w:val="000A4CF2"/>
    <w:rsid w:val="000A5325"/>
    <w:rsid w:val="000A5B60"/>
    <w:rsid w:val="000A697D"/>
    <w:rsid w:val="000B23B7"/>
    <w:rsid w:val="000B2839"/>
    <w:rsid w:val="000B3A5B"/>
    <w:rsid w:val="000B4945"/>
    <w:rsid w:val="000B68C2"/>
    <w:rsid w:val="000B697D"/>
    <w:rsid w:val="000B6E81"/>
    <w:rsid w:val="000B7938"/>
    <w:rsid w:val="000C01DB"/>
    <w:rsid w:val="000C0808"/>
    <w:rsid w:val="000C5332"/>
    <w:rsid w:val="000C584D"/>
    <w:rsid w:val="000C5F05"/>
    <w:rsid w:val="000D20E3"/>
    <w:rsid w:val="000D36B7"/>
    <w:rsid w:val="000D4277"/>
    <w:rsid w:val="000D4986"/>
    <w:rsid w:val="000D5C05"/>
    <w:rsid w:val="000D5C54"/>
    <w:rsid w:val="000D5DAE"/>
    <w:rsid w:val="000D5FC4"/>
    <w:rsid w:val="000D7498"/>
    <w:rsid w:val="000E0697"/>
    <w:rsid w:val="000E0814"/>
    <w:rsid w:val="000E1947"/>
    <w:rsid w:val="000E2044"/>
    <w:rsid w:val="000E20D4"/>
    <w:rsid w:val="000E26E9"/>
    <w:rsid w:val="000E320D"/>
    <w:rsid w:val="000E39DC"/>
    <w:rsid w:val="000E43CF"/>
    <w:rsid w:val="000E509C"/>
    <w:rsid w:val="000E6C38"/>
    <w:rsid w:val="000F074F"/>
    <w:rsid w:val="000F1F1C"/>
    <w:rsid w:val="000F2FB0"/>
    <w:rsid w:val="000F5AB0"/>
    <w:rsid w:val="000F663D"/>
    <w:rsid w:val="000F6DAA"/>
    <w:rsid w:val="000F7830"/>
    <w:rsid w:val="0010001D"/>
    <w:rsid w:val="001005E8"/>
    <w:rsid w:val="00100694"/>
    <w:rsid w:val="00101D09"/>
    <w:rsid w:val="0010250D"/>
    <w:rsid w:val="00103036"/>
    <w:rsid w:val="001035D1"/>
    <w:rsid w:val="001035DB"/>
    <w:rsid w:val="00103BF4"/>
    <w:rsid w:val="0010702C"/>
    <w:rsid w:val="001073FF"/>
    <w:rsid w:val="00110EC5"/>
    <w:rsid w:val="00110ECE"/>
    <w:rsid w:val="0011105E"/>
    <w:rsid w:val="0011128D"/>
    <w:rsid w:val="001128E2"/>
    <w:rsid w:val="001160B3"/>
    <w:rsid w:val="00116887"/>
    <w:rsid w:val="00121DC6"/>
    <w:rsid w:val="00122EF4"/>
    <w:rsid w:val="00124D6C"/>
    <w:rsid w:val="00126181"/>
    <w:rsid w:val="00126DA2"/>
    <w:rsid w:val="00131BD3"/>
    <w:rsid w:val="00132285"/>
    <w:rsid w:val="00133355"/>
    <w:rsid w:val="001339E4"/>
    <w:rsid w:val="00133C9F"/>
    <w:rsid w:val="00134AD6"/>
    <w:rsid w:val="001352B8"/>
    <w:rsid w:val="00136131"/>
    <w:rsid w:val="00136D12"/>
    <w:rsid w:val="00136F13"/>
    <w:rsid w:val="00140BD5"/>
    <w:rsid w:val="00140BDA"/>
    <w:rsid w:val="00143126"/>
    <w:rsid w:val="00145AC1"/>
    <w:rsid w:val="001472F9"/>
    <w:rsid w:val="00147B4B"/>
    <w:rsid w:val="00150EF4"/>
    <w:rsid w:val="001513DB"/>
    <w:rsid w:val="00151951"/>
    <w:rsid w:val="00151FBA"/>
    <w:rsid w:val="001522BE"/>
    <w:rsid w:val="001527B4"/>
    <w:rsid w:val="00152935"/>
    <w:rsid w:val="00154083"/>
    <w:rsid w:val="001552C4"/>
    <w:rsid w:val="00155CAB"/>
    <w:rsid w:val="0015606A"/>
    <w:rsid w:val="00156775"/>
    <w:rsid w:val="00157779"/>
    <w:rsid w:val="00157FEF"/>
    <w:rsid w:val="001606FC"/>
    <w:rsid w:val="00160709"/>
    <w:rsid w:val="00160DFE"/>
    <w:rsid w:val="00162960"/>
    <w:rsid w:val="00163E83"/>
    <w:rsid w:val="00165C6B"/>
    <w:rsid w:val="0016639D"/>
    <w:rsid w:val="00166D0A"/>
    <w:rsid w:val="00171FAB"/>
    <w:rsid w:val="00172911"/>
    <w:rsid w:val="00174015"/>
    <w:rsid w:val="00174894"/>
    <w:rsid w:val="00175C22"/>
    <w:rsid w:val="00175EF3"/>
    <w:rsid w:val="00176479"/>
    <w:rsid w:val="001802DE"/>
    <w:rsid w:val="00180419"/>
    <w:rsid w:val="001807AE"/>
    <w:rsid w:val="001810E4"/>
    <w:rsid w:val="0018127E"/>
    <w:rsid w:val="0018162C"/>
    <w:rsid w:val="00181659"/>
    <w:rsid w:val="00185CB3"/>
    <w:rsid w:val="00185DE8"/>
    <w:rsid w:val="00190072"/>
    <w:rsid w:val="001915CB"/>
    <w:rsid w:val="00191760"/>
    <w:rsid w:val="00191943"/>
    <w:rsid w:val="00193FCF"/>
    <w:rsid w:val="00194628"/>
    <w:rsid w:val="00194EF6"/>
    <w:rsid w:val="001A01E6"/>
    <w:rsid w:val="001A1D1B"/>
    <w:rsid w:val="001A531B"/>
    <w:rsid w:val="001A53CE"/>
    <w:rsid w:val="001A57E4"/>
    <w:rsid w:val="001A681E"/>
    <w:rsid w:val="001A6FF6"/>
    <w:rsid w:val="001B2338"/>
    <w:rsid w:val="001B2436"/>
    <w:rsid w:val="001B2FD8"/>
    <w:rsid w:val="001B4716"/>
    <w:rsid w:val="001B6F7F"/>
    <w:rsid w:val="001B73AB"/>
    <w:rsid w:val="001C01B2"/>
    <w:rsid w:val="001C1760"/>
    <w:rsid w:val="001C24AB"/>
    <w:rsid w:val="001C262A"/>
    <w:rsid w:val="001C4317"/>
    <w:rsid w:val="001C7424"/>
    <w:rsid w:val="001C78E7"/>
    <w:rsid w:val="001C7A66"/>
    <w:rsid w:val="001C7D6B"/>
    <w:rsid w:val="001D0CEB"/>
    <w:rsid w:val="001D0D80"/>
    <w:rsid w:val="001D1811"/>
    <w:rsid w:val="001D2A32"/>
    <w:rsid w:val="001D30AC"/>
    <w:rsid w:val="001D354D"/>
    <w:rsid w:val="001D4845"/>
    <w:rsid w:val="001D5F20"/>
    <w:rsid w:val="001D7683"/>
    <w:rsid w:val="001E1FB4"/>
    <w:rsid w:val="001E4408"/>
    <w:rsid w:val="001E5466"/>
    <w:rsid w:val="001E5C2F"/>
    <w:rsid w:val="001E75CD"/>
    <w:rsid w:val="001E7CE1"/>
    <w:rsid w:val="001F02A8"/>
    <w:rsid w:val="001F0905"/>
    <w:rsid w:val="001F0F80"/>
    <w:rsid w:val="001F33BF"/>
    <w:rsid w:val="001F46B5"/>
    <w:rsid w:val="001F53C1"/>
    <w:rsid w:val="001F5F97"/>
    <w:rsid w:val="001F71FD"/>
    <w:rsid w:val="00201DC5"/>
    <w:rsid w:val="00202840"/>
    <w:rsid w:val="00206FCF"/>
    <w:rsid w:val="00207C6E"/>
    <w:rsid w:val="00211079"/>
    <w:rsid w:val="002113F5"/>
    <w:rsid w:val="00214764"/>
    <w:rsid w:val="00220C7C"/>
    <w:rsid w:val="00220FC0"/>
    <w:rsid w:val="00222910"/>
    <w:rsid w:val="00223D33"/>
    <w:rsid w:val="0022481D"/>
    <w:rsid w:val="00226514"/>
    <w:rsid w:val="00227327"/>
    <w:rsid w:val="00230F21"/>
    <w:rsid w:val="00231E16"/>
    <w:rsid w:val="0023221E"/>
    <w:rsid w:val="00232A56"/>
    <w:rsid w:val="00234193"/>
    <w:rsid w:val="00234A10"/>
    <w:rsid w:val="00235C5A"/>
    <w:rsid w:val="00235F39"/>
    <w:rsid w:val="00236A4C"/>
    <w:rsid w:val="00236D70"/>
    <w:rsid w:val="00236E54"/>
    <w:rsid w:val="00236E5E"/>
    <w:rsid w:val="002371A1"/>
    <w:rsid w:val="00240DC8"/>
    <w:rsid w:val="00244D8F"/>
    <w:rsid w:val="002469B3"/>
    <w:rsid w:val="002474BC"/>
    <w:rsid w:val="00251782"/>
    <w:rsid w:val="00252B81"/>
    <w:rsid w:val="0025366B"/>
    <w:rsid w:val="00253BC5"/>
    <w:rsid w:val="00253E03"/>
    <w:rsid w:val="00254FD7"/>
    <w:rsid w:val="00256273"/>
    <w:rsid w:val="00257A24"/>
    <w:rsid w:val="00260438"/>
    <w:rsid w:val="00261D7C"/>
    <w:rsid w:val="0026221F"/>
    <w:rsid w:val="00262913"/>
    <w:rsid w:val="002643BB"/>
    <w:rsid w:val="00265F99"/>
    <w:rsid w:val="002701EB"/>
    <w:rsid w:val="00270411"/>
    <w:rsid w:val="002736A8"/>
    <w:rsid w:val="00273810"/>
    <w:rsid w:val="00274906"/>
    <w:rsid w:val="0027499E"/>
    <w:rsid w:val="00276542"/>
    <w:rsid w:val="002766E6"/>
    <w:rsid w:val="00276B4B"/>
    <w:rsid w:val="00276DF7"/>
    <w:rsid w:val="00276FBC"/>
    <w:rsid w:val="00280997"/>
    <w:rsid w:val="00280C8F"/>
    <w:rsid w:val="00280EAA"/>
    <w:rsid w:val="00284252"/>
    <w:rsid w:val="00285E5E"/>
    <w:rsid w:val="00286B96"/>
    <w:rsid w:val="00291C87"/>
    <w:rsid w:val="00294934"/>
    <w:rsid w:val="0029608F"/>
    <w:rsid w:val="00297A68"/>
    <w:rsid w:val="00297B09"/>
    <w:rsid w:val="002A007D"/>
    <w:rsid w:val="002A0C8A"/>
    <w:rsid w:val="002A1A4A"/>
    <w:rsid w:val="002A4D4F"/>
    <w:rsid w:val="002A6A5D"/>
    <w:rsid w:val="002A7611"/>
    <w:rsid w:val="002A79DF"/>
    <w:rsid w:val="002B01F5"/>
    <w:rsid w:val="002B0223"/>
    <w:rsid w:val="002B2ABD"/>
    <w:rsid w:val="002B30D9"/>
    <w:rsid w:val="002B366F"/>
    <w:rsid w:val="002B45C4"/>
    <w:rsid w:val="002B6F20"/>
    <w:rsid w:val="002C02A7"/>
    <w:rsid w:val="002C15C2"/>
    <w:rsid w:val="002C2A46"/>
    <w:rsid w:val="002C350E"/>
    <w:rsid w:val="002C36EA"/>
    <w:rsid w:val="002C59A8"/>
    <w:rsid w:val="002C64C2"/>
    <w:rsid w:val="002C77D7"/>
    <w:rsid w:val="002D067C"/>
    <w:rsid w:val="002D2BBB"/>
    <w:rsid w:val="002D7A16"/>
    <w:rsid w:val="002E0392"/>
    <w:rsid w:val="002E0ED3"/>
    <w:rsid w:val="002E2989"/>
    <w:rsid w:val="002E3E3D"/>
    <w:rsid w:val="002E45F6"/>
    <w:rsid w:val="002E4A3E"/>
    <w:rsid w:val="002E506B"/>
    <w:rsid w:val="002E5D64"/>
    <w:rsid w:val="002E7CE6"/>
    <w:rsid w:val="002E7DA3"/>
    <w:rsid w:val="002F0A19"/>
    <w:rsid w:val="002F0CA7"/>
    <w:rsid w:val="002F0F26"/>
    <w:rsid w:val="002F2851"/>
    <w:rsid w:val="002F2B41"/>
    <w:rsid w:val="002F4DCC"/>
    <w:rsid w:val="002F6F5F"/>
    <w:rsid w:val="002F71F2"/>
    <w:rsid w:val="002F7BFB"/>
    <w:rsid w:val="0030072F"/>
    <w:rsid w:val="003015BD"/>
    <w:rsid w:val="00302C20"/>
    <w:rsid w:val="00303EE2"/>
    <w:rsid w:val="003054AC"/>
    <w:rsid w:val="00306C31"/>
    <w:rsid w:val="0031173A"/>
    <w:rsid w:val="00316B38"/>
    <w:rsid w:val="00316E13"/>
    <w:rsid w:val="00317114"/>
    <w:rsid w:val="003203B6"/>
    <w:rsid w:val="00321772"/>
    <w:rsid w:val="0032268C"/>
    <w:rsid w:val="0032355C"/>
    <w:rsid w:val="0032615F"/>
    <w:rsid w:val="003261C4"/>
    <w:rsid w:val="00326686"/>
    <w:rsid w:val="003277BA"/>
    <w:rsid w:val="003307CA"/>
    <w:rsid w:val="0033109B"/>
    <w:rsid w:val="00332EC1"/>
    <w:rsid w:val="00333BE4"/>
    <w:rsid w:val="00333DF8"/>
    <w:rsid w:val="003371DA"/>
    <w:rsid w:val="00340362"/>
    <w:rsid w:val="003422DE"/>
    <w:rsid w:val="00342485"/>
    <w:rsid w:val="0034293E"/>
    <w:rsid w:val="003430CF"/>
    <w:rsid w:val="00343758"/>
    <w:rsid w:val="00343DD4"/>
    <w:rsid w:val="00344F6D"/>
    <w:rsid w:val="00345578"/>
    <w:rsid w:val="003468DF"/>
    <w:rsid w:val="00347069"/>
    <w:rsid w:val="003500AE"/>
    <w:rsid w:val="00351919"/>
    <w:rsid w:val="00351D87"/>
    <w:rsid w:val="00351DC3"/>
    <w:rsid w:val="0035203B"/>
    <w:rsid w:val="00353EAE"/>
    <w:rsid w:val="00354478"/>
    <w:rsid w:val="00357C12"/>
    <w:rsid w:val="00357D18"/>
    <w:rsid w:val="00360801"/>
    <w:rsid w:val="00361A8A"/>
    <w:rsid w:val="00362EC3"/>
    <w:rsid w:val="0036484D"/>
    <w:rsid w:val="00365899"/>
    <w:rsid w:val="003676D5"/>
    <w:rsid w:val="0037079C"/>
    <w:rsid w:val="003717F5"/>
    <w:rsid w:val="00372028"/>
    <w:rsid w:val="003761A2"/>
    <w:rsid w:val="003770BA"/>
    <w:rsid w:val="003801AA"/>
    <w:rsid w:val="00380679"/>
    <w:rsid w:val="003809E1"/>
    <w:rsid w:val="0038295E"/>
    <w:rsid w:val="00382CEC"/>
    <w:rsid w:val="00383CFB"/>
    <w:rsid w:val="00384C7C"/>
    <w:rsid w:val="003855EE"/>
    <w:rsid w:val="0038630C"/>
    <w:rsid w:val="0038638F"/>
    <w:rsid w:val="003867BD"/>
    <w:rsid w:val="00386EAA"/>
    <w:rsid w:val="00386F9E"/>
    <w:rsid w:val="00387EED"/>
    <w:rsid w:val="003927F9"/>
    <w:rsid w:val="003937C7"/>
    <w:rsid w:val="00394AE1"/>
    <w:rsid w:val="00396D01"/>
    <w:rsid w:val="003A1756"/>
    <w:rsid w:val="003A2569"/>
    <w:rsid w:val="003A275C"/>
    <w:rsid w:val="003A4541"/>
    <w:rsid w:val="003A45E5"/>
    <w:rsid w:val="003A527A"/>
    <w:rsid w:val="003A59BA"/>
    <w:rsid w:val="003A6CB8"/>
    <w:rsid w:val="003A6F31"/>
    <w:rsid w:val="003A6F89"/>
    <w:rsid w:val="003A7B9D"/>
    <w:rsid w:val="003A7D32"/>
    <w:rsid w:val="003A7F7B"/>
    <w:rsid w:val="003B0634"/>
    <w:rsid w:val="003B1BE0"/>
    <w:rsid w:val="003B1CAD"/>
    <w:rsid w:val="003B1DD9"/>
    <w:rsid w:val="003B32D3"/>
    <w:rsid w:val="003B529F"/>
    <w:rsid w:val="003C291C"/>
    <w:rsid w:val="003C6564"/>
    <w:rsid w:val="003C7A5B"/>
    <w:rsid w:val="003C7C99"/>
    <w:rsid w:val="003D2A28"/>
    <w:rsid w:val="003D6F04"/>
    <w:rsid w:val="003E24C8"/>
    <w:rsid w:val="003E268F"/>
    <w:rsid w:val="003E33B8"/>
    <w:rsid w:val="003E48F4"/>
    <w:rsid w:val="003E5697"/>
    <w:rsid w:val="003E650D"/>
    <w:rsid w:val="003F02A0"/>
    <w:rsid w:val="003F3814"/>
    <w:rsid w:val="003F4DAE"/>
    <w:rsid w:val="003F519C"/>
    <w:rsid w:val="003F5CDC"/>
    <w:rsid w:val="003F5CF6"/>
    <w:rsid w:val="00401340"/>
    <w:rsid w:val="00401B70"/>
    <w:rsid w:val="0040432B"/>
    <w:rsid w:val="0040498F"/>
    <w:rsid w:val="00406157"/>
    <w:rsid w:val="0041003F"/>
    <w:rsid w:val="00412219"/>
    <w:rsid w:val="00412C3C"/>
    <w:rsid w:val="00413885"/>
    <w:rsid w:val="00413FA1"/>
    <w:rsid w:val="004143C1"/>
    <w:rsid w:val="00415985"/>
    <w:rsid w:val="00415A2E"/>
    <w:rsid w:val="0041790A"/>
    <w:rsid w:val="00420093"/>
    <w:rsid w:val="004200BF"/>
    <w:rsid w:val="00421EAF"/>
    <w:rsid w:val="0042222E"/>
    <w:rsid w:val="004222EC"/>
    <w:rsid w:val="00422E61"/>
    <w:rsid w:val="00423745"/>
    <w:rsid w:val="00424C86"/>
    <w:rsid w:val="00424D48"/>
    <w:rsid w:val="00425CB3"/>
    <w:rsid w:val="00427020"/>
    <w:rsid w:val="00431122"/>
    <w:rsid w:val="0043372C"/>
    <w:rsid w:val="00433AA7"/>
    <w:rsid w:val="004349CB"/>
    <w:rsid w:val="00435B5D"/>
    <w:rsid w:val="00436A28"/>
    <w:rsid w:val="00436B12"/>
    <w:rsid w:val="00436E07"/>
    <w:rsid w:val="004374B5"/>
    <w:rsid w:val="00437D79"/>
    <w:rsid w:val="00440070"/>
    <w:rsid w:val="004401FB"/>
    <w:rsid w:val="004417CD"/>
    <w:rsid w:val="004418A7"/>
    <w:rsid w:val="00442FCB"/>
    <w:rsid w:val="00444905"/>
    <w:rsid w:val="0044497A"/>
    <w:rsid w:val="00445F2A"/>
    <w:rsid w:val="00446FF5"/>
    <w:rsid w:val="00447592"/>
    <w:rsid w:val="004527C3"/>
    <w:rsid w:val="00453517"/>
    <w:rsid w:val="004559D1"/>
    <w:rsid w:val="00455C16"/>
    <w:rsid w:val="00456655"/>
    <w:rsid w:val="00457A7F"/>
    <w:rsid w:val="00460046"/>
    <w:rsid w:val="00460DF5"/>
    <w:rsid w:val="00462C56"/>
    <w:rsid w:val="00463D43"/>
    <w:rsid w:val="00466A1C"/>
    <w:rsid w:val="00466D70"/>
    <w:rsid w:val="00467D0D"/>
    <w:rsid w:val="00471BE2"/>
    <w:rsid w:val="00471EB1"/>
    <w:rsid w:val="004735DF"/>
    <w:rsid w:val="00473631"/>
    <w:rsid w:val="00474A4C"/>
    <w:rsid w:val="00475C73"/>
    <w:rsid w:val="0047607F"/>
    <w:rsid w:val="00476990"/>
    <w:rsid w:val="004773E2"/>
    <w:rsid w:val="0048138E"/>
    <w:rsid w:val="00481421"/>
    <w:rsid w:val="0048248F"/>
    <w:rsid w:val="00484EA7"/>
    <w:rsid w:val="00485EAD"/>
    <w:rsid w:val="00486DE9"/>
    <w:rsid w:val="004907BC"/>
    <w:rsid w:val="00490BE8"/>
    <w:rsid w:val="00491726"/>
    <w:rsid w:val="00493D2D"/>
    <w:rsid w:val="00494348"/>
    <w:rsid w:val="00494829"/>
    <w:rsid w:val="00495FF8"/>
    <w:rsid w:val="00496FAC"/>
    <w:rsid w:val="004A045C"/>
    <w:rsid w:val="004A08CA"/>
    <w:rsid w:val="004A243D"/>
    <w:rsid w:val="004A5560"/>
    <w:rsid w:val="004A5876"/>
    <w:rsid w:val="004A783C"/>
    <w:rsid w:val="004B1952"/>
    <w:rsid w:val="004B26F7"/>
    <w:rsid w:val="004B3B6D"/>
    <w:rsid w:val="004B3D0D"/>
    <w:rsid w:val="004B4C4A"/>
    <w:rsid w:val="004B585E"/>
    <w:rsid w:val="004C0146"/>
    <w:rsid w:val="004C1482"/>
    <w:rsid w:val="004C4E9B"/>
    <w:rsid w:val="004C505C"/>
    <w:rsid w:val="004C5FC9"/>
    <w:rsid w:val="004C78AE"/>
    <w:rsid w:val="004D0766"/>
    <w:rsid w:val="004D15A8"/>
    <w:rsid w:val="004D4D07"/>
    <w:rsid w:val="004D4F77"/>
    <w:rsid w:val="004D6294"/>
    <w:rsid w:val="004D7FB8"/>
    <w:rsid w:val="004E036B"/>
    <w:rsid w:val="004E4F63"/>
    <w:rsid w:val="004E789A"/>
    <w:rsid w:val="004F3353"/>
    <w:rsid w:val="004F382C"/>
    <w:rsid w:val="004F4562"/>
    <w:rsid w:val="004F72F2"/>
    <w:rsid w:val="005011CC"/>
    <w:rsid w:val="00502492"/>
    <w:rsid w:val="005044CA"/>
    <w:rsid w:val="005064D6"/>
    <w:rsid w:val="00506B4C"/>
    <w:rsid w:val="00506FEF"/>
    <w:rsid w:val="00511410"/>
    <w:rsid w:val="0052153D"/>
    <w:rsid w:val="00523BB5"/>
    <w:rsid w:val="00523DC6"/>
    <w:rsid w:val="00523EFC"/>
    <w:rsid w:val="005256A4"/>
    <w:rsid w:val="00530387"/>
    <w:rsid w:val="00531872"/>
    <w:rsid w:val="00531995"/>
    <w:rsid w:val="00533B8D"/>
    <w:rsid w:val="00533E64"/>
    <w:rsid w:val="005345D7"/>
    <w:rsid w:val="00534DCC"/>
    <w:rsid w:val="00534E93"/>
    <w:rsid w:val="005358D5"/>
    <w:rsid w:val="0053711F"/>
    <w:rsid w:val="00541903"/>
    <w:rsid w:val="005422BE"/>
    <w:rsid w:val="005436FB"/>
    <w:rsid w:val="00545866"/>
    <w:rsid w:val="00545A87"/>
    <w:rsid w:val="005464B2"/>
    <w:rsid w:val="005466A8"/>
    <w:rsid w:val="00546CD6"/>
    <w:rsid w:val="005503F2"/>
    <w:rsid w:val="00550540"/>
    <w:rsid w:val="00550CFB"/>
    <w:rsid w:val="00551494"/>
    <w:rsid w:val="00552403"/>
    <w:rsid w:val="00552739"/>
    <w:rsid w:val="0055375C"/>
    <w:rsid w:val="005553DC"/>
    <w:rsid w:val="005554EB"/>
    <w:rsid w:val="00556C9E"/>
    <w:rsid w:val="0056037E"/>
    <w:rsid w:val="0056050E"/>
    <w:rsid w:val="00562FC4"/>
    <w:rsid w:val="00563327"/>
    <w:rsid w:val="00564B14"/>
    <w:rsid w:val="00567EEF"/>
    <w:rsid w:val="0057122A"/>
    <w:rsid w:val="00572E85"/>
    <w:rsid w:val="005740C4"/>
    <w:rsid w:val="0057522D"/>
    <w:rsid w:val="00576FFD"/>
    <w:rsid w:val="005821DE"/>
    <w:rsid w:val="00583055"/>
    <w:rsid w:val="00583F1F"/>
    <w:rsid w:val="00584F31"/>
    <w:rsid w:val="005867E5"/>
    <w:rsid w:val="00586CA5"/>
    <w:rsid w:val="00590037"/>
    <w:rsid w:val="00592547"/>
    <w:rsid w:val="005948EF"/>
    <w:rsid w:val="0059560A"/>
    <w:rsid w:val="00597347"/>
    <w:rsid w:val="00597ABC"/>
    <w:rsid w:val="005A2835"/>
    <w:rsid w:val="005A45BB"/>
    <w:rsid w:val="005A4BF9"/>
    <w:rsid w:val="005A5114"/>
    <w:rsid w:val="005A7BB5"/>
    <w:rsid w:val="005A7CC8"/>
    <w:rsid w:val="005A7D79"/>
    <w:rsid w:val="005B07E5"/>
    <w:rsid w:val="005B126F"/>
    <w:rsid w:val="005B2D70"/>
    <w:rsid w:val="005B2E13"/>
    <w:rsid w:val="005B5C4B"/>
    <w:rsid w:val="005B5EDE"/>
    <w:rsid w:val="005B748D"/>
    <w:rsid w:val="005B7709"/>
    <w:rsid w:val="005C0538"/>
    <w:rsid w:val="005C0CD7"/>
    <w:rsid w:val="005C103F"/>
    <w:rsid w:val="005C15D8"/>
    <w:rsid w:val="005C3201"/>
    <w:rsid w:val="005C4B10"/>
    <w:rsid w:val="005C4BAC"/>
    <w:rsid w:val="005C6A5B"/>
    <w:rsid w:val="005C6BA8"/>
    <w:rsid w:val="005D0D2D"/>
    <w:rsid w:val="005D145B"/>
    <w:rsid w:val="005D186B"/>
    <w:rsid w:val="005D37C1"/>
    <w:rsid w:val="005D44EB"/>
    <w:rsid w:val="005E3417"/>
    <w:rsid w:val="005E3A0E"/>
    <w:rsid w:val="005F2A76"/>
    <w:rsid w:val="005F41B7"/>
    <w:rsid w:val="005F62C9"/>
    <w:rsid w:val="005F72AA"/>
    <w:rsid w:val="005F72E1"/>
    <w:rsid w:val="005F776C"/>
    <w:rsid w:val="005F7ADB"/>
    <w:rsid w:val="00601EA7"/>
    <w:rsid w:val="00602732"/>
    <w:rsid w:val="006027C9"/>
    <w:rsid w:val="006033BF"/>
    <w:rsid w:val="00603575"/>
    <w:rsid w:val="00603FA0"/>
    <w:rsid w:val="00606A6D"/>
    <w:rsid w:val="00606E3B"/>
    <w:rsid w:val="006112BC"/>
    <w:rsid w:val="00614271"/>
    <w:rsid w:val="006143F4"/>
    <w:rsid w:val="00614E62"/>
    <w:rsid w:val="00615D9D"/>
    <w:rsid w:val="00615E4E"/>
    <w:rsid w:val="00616AE5"/>
    <w:rsid w:val="00617B66"/>
    <w:rsid w:val="00620408"/>
    <w:rsid w:val="0062042C"/>
    <w:rsid w:val="00622398"/>
    <w:rsid w:val="0062455F"/>
    <w:rsid w:val="0062472C"/>
    <w:rsid w:val="00624BD8"/>
    <w:rsid w:val="00626E95"/>
    <w:rsid w:val="00630335"/>
    <w:rsid w:val="00630DB4"/>
    <w:rsid w:val="006323A6"/>
    <w:rsid w:val="006342EE"/>
    <w:rsid w:val="00634969"/>
    <w:rsid w:val="00634D33"/>
    <w:rsid w:val="0063507E"/>
    <w:rsid w:val="00640238"/>
    <w:rsid w:val="006402BE"/>
    <w:rsid w:val="006432D6"/>
    <w:rsid w:val="006433C8"/>
    <w:rsid w:val="006436D5"/>
    <w:rsid w:val="006440AD"/>
    <w:rsid w:val="0064490A"/>
    <w:rsid w:val="00647161"/>
    <w:rsid w:val="00647850"/>
    <w:rsid w:val="00650709"/>
    <w:rsid w:val="00650A93"/>
    <w:rsid w:val="006513D8"/>
    <w:rsid w:val="00655A0B"/>
    <w:rsid w:val="00657E33"/>
    <w:rsid w:val="00660DF8"/>
    <w:rsid w:val="0066111C"/>
    <w:rsid w:val="0066284D"/>
    <w:rsid w:val="00662DC3"/>
    <w:rsid w:val="00663C1E"/>
    <w:rsid w:val="00664382"/>
    <w:rsid w:val="00664D45"/>
    <w:rsid w:val="00665206"/>
    <w:rsid w:val="00666C7F"/>
    <w:rsid w:val="006715A7"/>
    <w:rsid w:val="006717B8"/>
    <w:rsid w:val="00672860"/>
    <w:rsid w:val="0067334D"/>
    <w:rsid w:val="00674589"/>
    <w:rsid w:val="00675637"/>
    <w:rsid w:val="00676096"/>
    <w:rsid w:val="00676EF0"/>
    <w:rsid w:val="00680C56"/>
    <w:rsid w:val="0068171C"/>
    <w:rsid w:val="006826E9"/>
    <w:rsid w:val="006837A1"/>
    <w:rsid w:val="0068458D"/>
    <w:rsid w:val="006847E6"/>
    <w:rsid w:val="006848EE"/>
    <w:rsid w:val="0068533F"/>
    <w:rsid w:val="006856F5"/>
    <w:rsid w:val="00685A8F"/>
    <w:rsid w:val="00692E0C"/>
    <w:rsid w:val="0069517B"/>
    <w:rsid w:val="00696B6A"/>
    <w:rsid w:val="00696BB4"/>
    <w:rsid w:val="006979BD"/>
    <w:rsid w:val="006A09A0"/>
    <w:rsid w:val="006A0BFE"/>
    <w:rsid w:val="006A0C4F"/>
    <w:rsid w:val="006A3DE8"/>
    <w:rsid w:val="006A3FC1"/>
    <w:rsid w:val="006A462A"/>
    <w:rsid w:val="006A46AC"/>
    <w:rsid w:val="006A525B"/>
    <w:rsid w:val="006A73D5"/>
    <w:rsid w:val="006B1BC2"/>
    <w:rsid w:val="006B1FE3"/>
    <w:rsid w:val="006B3D81"/>
    <w:rsid w:val="006B5756"/>
    <w:rsid w:val="006B57FF"/>
    <w:rsid w:val="006B63A5"/>
    <w:rsid w:val="006C6731"/>
    <w:rsid w:val="006D2AF6"/>
    <w:rsid w:val="006D2D46"/>
    <w:rsid w:val="006D50B3"/>
    <w:rsid w:val="006D5AE0"/>
    <w:rsid w:val="006D67A9"/>
    <w:rsid w:val="006D6AFC"/>
    <w:rsid w:val="006D7396"/>
    <w:rsid w:val="006D7768"/>
    <w:rsid w:val="006E0860"/>
    <w:rsid w:val="006E1996"/>
    <w:rsid w:val="006F098F"/>
    <w:rsid w:val="006F413E"/>
    <w:rsid w:val="006F4FD1"/>
    <w:rsid w:val="00701A1F"/>
    <w:rsid w:val="00702DFE"/>
    <w:rsid w:val="00702E7A"/>
    <w:rsid w:val="00703881"/>
    <w:rsid w:val="007038C8"/>
    <w:rsid w:val="0070451E"/>
    <w:rsid w:val="00704DA6"/>
    <w:rsid w:val="0070531E"/>
    <w:rsid w:val="00706470"/>
    <w:rsid w:val="0070678B"/>
    <w:rsid w:val="007103E3"/>
    <w:rsid w:val="00710F11"/>
    <w:rsid w:val="00711F0B"/>
    <w:rsid w:val="0071245E"/>
    <w:rsid w:val="00712FAC"/>
    <w:rsid w:val="00713BEC"/>
    <w:rsid w:val="007154E6"/>
    <w:rsid w:val="007169E0"/>
    <w:rsid w:val="00720922"/>
    <w:rsid w:val="00720983"/>
    <w:rsid w:val="007225AA"/>
    <w:rsid w:val="00722C2D"/>
    <w:rsid w:val="00723FE6"/>
    <w:rsid w:val="00725CE4"/>
    <w:rsid w:val="00727ACD"/>
    <w:rsid w:val="00727C61"/>
    <w:rsid w:val="00731555"/>
    <w:rsid w:val="007318AB"/>
    <w:rsid w:val="007323CC"/>
    <w:rsid w:val="0073557C"/>
    <w:rsid w:val="00743A82"/>
    <w:rsid w:val="00744842"/>
    <w:rsid w:val="00744B53"/>
    <w:rsid w:val="007452D2"/>
    <w:rsid w:val="007465A0"/>
    <w:rsid w:val="00746C25"/>
    <w:rsid w:val="007470BE"/>
    <w:rsid w:val="00747A4F"/>
    <w:rsid w:val="00751A64"/>
    <w:rsid w:val="00751DC3"/>
    <w:rsid w:val="007529AB"/>
    <w:rsid w:val="00755949"/>
    <w:rsid w:val="00755D28"/>
    <w:rsid w:val="007565D2"/>
    <w:rsid w:val="00757A16"/>
    <w:rsid w:val="007606AF"/>
    <w:rsid w:val="00760981"/>
    <w:rsid w:val="00760BD9"/>
    <w:rsid w:val="007610B8"/>
    <w:rsid w:val="00762655"/>
    <w:rsid w:val="007641A8"/>
    <w:rsid w:val="00764429"/>
    <w:rsid w:val="007662B7"/>
    <w:rsid w:val="00766C53"/>
    <w:rsid w:val="00771307"/>
    <w:rsid w:val="0077174A"/>
    <w:rsid w:val="00772DF0"/>
    <w:rsid w:val="0077569F"/>
    <w:rsid w:val="00777E3B"/>
    <w:rsid w:val="00780922"/>
    <w:rsid w:val="0078135A"/>
    <w:rsid w:val="007824B8"/>
    <w:rsid w:val="00783893"/>
    <w:rsid w:val="00783EC0"/>
    <w:rsid w:val="0078412B"/>
    <w:rsid w:val="00784808"/>
    <w:rsid w:val="007860C2"/>
    <w:rsid w:val="00790F38"/>
    <w:rsid w:val="007912E3"/>
    <w:rsid w:val="00791D8C"/>
    <w:rsid w:val="00793205"/>
    <w:rsid w:val="00794FCB"/>
    <w:rsid w:val="007952CE"/>
    <w:rsid w:val="00796B19"/>
    <w:rsid w:val="007A1675"/>
    <w:rsid w:val="007A325E"/>
    <w:rsid w:val="007A3F5E"/>
    <w:rsid w:val="007A648F"/>
    <w:rsid w:val="007A7268"/>
    <w:rsid w:val="007A761F"/>
    <w:rsid w:val="007A7AB3"/>
    <w:rsid w:val="007B1670"/>
    <w:rsid w:val="007B621D"/>
    <w:rsid w:val="007B712B"/>
    <w:rsid w:val="007B7642"/>
    <w:rsid w:val="007B7A50"/>
    <w:rsid w:val="007C06DB"/>
    <w:rsid w:val="007C1245"/>
    <w:rsid w:val="007C159B"/>
    <w:rsid w:val="007C1EAA"/>
    <w:rsid w:val="007C2CD9"/>
    <w:rsid w:val="007C5198"/>
    <w:rsid w:val="007D0634"/>
    <w:rsid w:val="007D175E"/>
    <w:rsid w:val="007D2119"/>
    <w:rsid w:val="007D3252"/>
    <w:rsid w:val="007D4181"/>
    <w:rsid w:val="007D6F99"/>
    <w:rsid w:val="007E155F"/>
    <w:rsid w:val="007E1876"/>
    <w:rsid w:val="007E2070"/>
    <w:rsid w:val="007E32C3"/>
    <w:rsid w:val="007E3365"/>
    <w:rsid w:val="007E3B2F"/>
    <w:rsid w:val="007F0CD7"/>
    <w:rsid w:val="007F1810"/>
    <w:rsid w:val="007F1BDA"/>
    <w:rsid w:val="007F243F"/>
    <w:rsid w:val="007F26DE"/>
    <w:rsid w:val="007F39C9"/>
    <w:rsid w:val="007F3DDC"/>
    <w:rsid w:val="007F3F57"/>
    <w:rsid w:val="007F525A"/>
    <w:rsid w:val="007F5BB5"/>
    <w:rsid w:val="007F6585"/>
    <w:rsid w:val="007F65CB"/>
    <w:rsid w:val="007F71E2"/>
    <w:rsid w:val="007F78B7"/>
    <w:rsid w:val="007F7D5E"/>
    <w:rsid w:val="0080018C"/>
    <w:rsid w:val="008001A6"/>
    <w:rsid w:val="00800AC6"/>
    <w:rsid w:val="008015F1"/>
    <w:rsid w:val="0080412B"/>
    <w:rsid w:val="00804CBB"/>
    <w:rsid w:val="00804D1C"/>
    <w:rsid w:val="008053B9"/>
    <w:rsid w:val="00805A09"/>
    <w:rsid w:val="008062D9"/>
    <w:rsid w:val="008073A4"/>
    <w:rsid w:val="0081149C"/>
    <w:rsid w:val="008126CD"/>
    <w:rsid w:val="00813279"/>
    <w:rsid w:val="00813CB9"/>
    <w:rsid w:val="00815EC5"/>
    <w:rsid w:val="00816C38"/>
    <w:rsid w:val="00817D11"/>
    <w:rsid w:val="00821285"/>
    <w:rsid w:val="00822712"/>
    <w:rsid w:val="00822A83"/>
    <w:rsid w:val="00823C14"/>
    <w:rsid w:val="00823E4E"/>
    <w:rsid w:val="00830A47"/>
    <w:rsid w:val="00830F51"/>
    <w:rsid w:val="00831ABE"/>
    <w:rsid w:val="0083430F"/>
    <w:rsid w:val="00835415"/>
    <w:rsid w:val="00837EC9"/>
    <w:rsid w:val="008441DF"/>
    <w:rsid w:val="0084550D"/>
    <w:rsid w:val="0084552F"/>
    <w:rsid w:val="0084592C"/>
    <w:rsid w:val="00847852"/>
    <w:rsid w:val="008479C2"/>
    <w:rsid w:val="00847AA8"/>
    <w:rsid w:val="0085252D"/>
    <w:rsid w:val="008531EA"/>
    <w:rsid w:val="008532ED"/>
    <w:rsid w:val="0085334B"/>
    <w:rsid w:val="00854E03"/>
    <w:rsid w:val="008566B6"/>
    <w:rsid w:val="00860F90"/>
    <w:rsid w:val="00861DC8"/>
    <w:rsid w:val="00863084"/>
    <w:rsid w:val="008650A4"/>
    <w:rsid w:val="008658C4"/>
    <w:rsid w:val="00867304"/>
    <w:rsid w:val="00867AC8"/>
    <w:rsid w:val="00870439"/>
    <w:rsid w:val="008714B4"/>
    <w:rsid w:val="00871BC4"/>
    <w:rsid w:val="008726CF"/>
    <w:rsid w:val="008729A3"/>
    <w:rsid w:val="008744AF"/>
    <w:rsid w:val="00874903"/>
    <w:rsid w:val="0087585D"/>
    <w:rsid w:val="008763B6"/>
    <w:rsid w:val="0087773B"/>
    <w:rsid w:val="00880EC0"/>
    <w:rsid w:val="00881374"/>
    <w:rsid w:val="00881AD5"/>
    <w:rsid w:val="00881D5C"/>
    <w:rsid w:val="00882E88"/>
    <w:rsid w:val="00883C1D"/>
    <w:rsid w:val="008841FD"/>
    <w:rsid w:val="00884C0B"/>
    <w:rsid w:val="00885059"/>
    <w:rsid w:val="00886811"/>
    <w:rsid w:val="00886EF0"/>
    <w:rsid w:val="00887A7E"/>
    <w:rsid w:val="00894462"/>
    <w:rsid w:val="0089590B"/>
    <w:rsid w:val="00896748"/>
    <w:rsid w:val="00896A22"/>
    <w:rsid w:val="008B0762"/>
    <w:rsid w:val="008B08B5"/>
    <w:rsid w:val="008B3CA7"/>
    <w:rsid w:val="008B59AD"/>
    <w:rsid w:val="008B6E2C"/>
    <w:rsid w:val="008B7D53"/>
    <w:rsid w:val="008C0DB3"/>
    <w:rsid w:val="008C1FA2"/>
    <w:rsid w:val="008C2B45"/>
    <w:rsid w:val="008C32D9"/>
    <w:rsid w:val="008C3B57"/>
    <w:rsid w:val="008C4BC4"/>
    <w:rsid w:val="008C64E7"/>
    <w:rsid w:val="008C6D06"/>
    <w:rsid w:val="008C7915"/>
    <w:rsid w:val="008D060B"/>
    <w:rsid w:val="008D06E7"/>
    <w:rsid w:val="008D0792"/>
    <w:rsid w:val="008D0A47"/>
    <w:rsid w:val="008D2D1F"/>
    <w:rsid w:val="008D2D99"/>
    <w:rsid w:val="008D3119"/>
    <w:rsid w:val="008D36EB"/>
    <w:rsid w:val="008D3CBD"/>
    <w:rsid w:val="008D4A9B"/>
    <w:rsid w:val="008D5BF7"/>
    <w:rsid w:val="008D5C4C"/>
    <w:rsid w:val="008D66CA"/>
    <w:rsid w:val="008D67F2"/>
    <w:rsid w:val="008E1604"/>
    <w:rsid w:val="008E279C"/>
    <w:rsid w:val="008E3B1D"/>
    <w:rsid w:val="008F217A"/>
    <w:rsid w:val="008F2744"/>
    <w:rsid w:val="008F3DE9"/>
    <w:rsid w:val="008F4270"/>
    <w:rsid w:val="008F4F8E"/>
    <w:rsid w:val="008F5186"/>
    <w:rsid w:val="008F7C7E"/>
    <w:rsid w:val="009010F3"/>
    <w:rsid w:val="00904EF4"/>
    <w:rsid w:val="00906AB0"/>
    <w:rsid w:val="0091116D"/>
    <w:rsid w:val="00911C69"/>
    <w:rsid w:val="00914E7B"/>
    <w:rsid w:val="00915178"/>
    <w:rsid w:val="009161CE"/>
    <w:rsid w:val="009171C0"/>
    <w:rsid w:val="009211A0"/>
    <w:rsid w:val="00923A8A"/>
    <w:rsid w:val="00923AD0"/>
    <w:rsid w:val="00923D69"/>
    <w:rsid w:val="00924B8D"/>
    <w:rsid w:val="00925CBD"/>
    <w:rsid w:val="00926395"/>
    <w:rsid w:val="009308A3"/>
    <w:rsid w:val="00930B98"/>
    <w:rsid w:val="0093786A"/>
    <w:rsid w:val="009379AB"/>
    <w:rsid w:val="00941D7A"/>
    <w:rsid w:val="00944712"/>
    <w:rsid w:val="00945702"/>
    <w:rsid w:val="00945BB8"/>
    <w:rsid w:val="009460F8"/>
    <w:rsid w:val="009507A6"/>
    <w:rsid w:val="00951CD2"/>
    <w:rsid w:val="009542A6"/>
    <w:rsid w:val="00954B70"/>
    <w:rsid w:val="00954C0D"/>
    <w:rsid w:val="00954F44"/>
    <w:rsid w:val="0095500C"/>
    <w:rsid w:val="00956373"/>
    <w:rsid w:val="009569A3"/>
    <w:rsid w:val="009577B0"/>
    <w:rsid w:val="00957A4D"/>
    <w:rsid w:val="00961455"/>
    <w:rsid w:val="009637B8"/>
    <w:rsid w:val="00964960"/>
    <w:rsid w:val="00965445"/>
    <w:rsid w:val="00965D92"/>
    <w:rsid w:val="0096670D"/>
    <w:rsid w:val="00966C94"/>
    <w:rsid w:val="00966CDA"/>
    <w:rsid w:val="0097142D"/>
    <w:rsid w:val="0097193C"/>
    <w:rsid w:val="00971A89"/>
    <w:rsid w:val="00972A68"/>
    <w:rsid w:val="00972AC0"/>
    <w:rsid w:val="00972DCD"/>
    <w:rsid w:val="00972E7E"/>
    <w:rsid w:val="009745AA"/>
    <w:rsid w:val="009749E3"/>
    <w:rsid w:val="00976447"/>
    <w:rsid w:val="00976DA7"/>
    <w:rsid w:val="009812A6"/>
    <w:rsid w:val="00983346"/>
    <w:rsid w:val="009834F4"/>
    <w:rsid w:val="00992266"/>
    <w:rsid w:val="00992AC7"/>
    <w:rsid w:val="00993AAD"/>
    <w:rsid w:val="00993FE2"/>
    <w:rsid w:val="00994D80"/>
    <w:rsid w:val="00995D2A"/>
    <w:rsid w:val="0099603F"/>
    <w:rsid w:val="0099635E"/>
    <w:rsid w:val="0099740C"/>
    <w:rsid w:val="009A0A11"/>
    <w:rsid w:val="009A0C04"/>
    <w:rsid w:val="009A1CFD"/>
    <w:rsid w:val="009A277C"/>
    <w:rsid w:val="009A2BD3"/>
    <w:rsid w:val="009A3149"/>
    <w:rsid w:val="009A3925"/>
    <w:rsid w:val="009A44AA"/>
    <w:rsid w:val="009A462D"/>
    <w:rsid w:val="009A4B66"/>
    <w:rsid w:val="009A58EE"/>
    <w:rsid w:val="009B0ED6"/>
    <w:rsid w:val="009B16D5"/>
    <w:rsid w:val="009B18A0"/>
    <w:rsid w:val="009B2997"/>
    <w:rsid w:val="009B6CF7"/>
    <w:rsid w:val="009C146C"/>
    <w:rsid w:val="009C1D29"/>
    <w:rsid w:val="009C620C"/>
    <w:rsid w:val="009C6628"/>
    <w:rsid w:val="009C68EC"/>
    <w:rsid w:val="009C6C65"/>
    <w:rsid w:val="009C778E"/>
    <w:rsid w:val="009C79D1"/>
    <w:rsid w:val="009D0891"/>
    <w:rsid w:val="009D0A5D"/>
    <w:rsid w:val="009D43A5"/>
    <w:rsid w:val="009D471A"/>
    <w:rsid w:val="009D5C1D"/>
    <w:rsid w:val="009D6524"/>
    <w:rsid w:val="009D6647"/>
    <w:rsid w:val="009D7187"/>
    <w:rsid w:val="009D7C58"/>
    <w:rsid w:val="009E038A"/>
    <w:rsid w:val="009E095F"/>
    <w:rsid w:val="009E0DBD"/>
    <w:rsid w:val="009E23CD"/>
    <w:rsid w:val="009E514E"/>
    <w:rsid w:val="009E57D2"/>
    <w:rsid w:val="009E6732"/>
    <w:rsid w:val="009F030C"/>
    <w:rsid w:val="009F0C30"/>
    <w:rsid w:val="009F26A5"/>
    <w:rsid w:val="009F6571"/>
    <w:rsid w:val="009F66B9"/>
    <w:rsid w:val="009F6D92"/>
    <w:rsid w:val="009F77BF"/>
    <w:rsid w:val="00A01484"/>
    <w:rsid w:val="00A02F95"/>
    <w:rsid w:val="00A02FCA"/>
    <w:rsid w:val="00A05B32"/>
    <w:rsid w:val="00A07323"/>
    <w:rsid w:val="00A131A6"/>
    <w:rsid w:val="00A13CD9"/>
    <w:rsid w:val="00A174B9"/>
    <w:rsid w:val="00A17E18"/>
    <w:rsid w:val="00A17E6E"/>
    <w:rsid w:val="00A21073"/>
    <w:rsid w:val="00A217C6"/>
    <w:rsid w:val="00A2409C"/>
    <w:rsid w:val="00A25196"/>
    <w:rsid w:val="00A25741"/>
    <w:rsid w:val="00A26026"/>
    <w:rsid w:val="00A31193"/>
    <w:rsid w:val="00A31814"/>
    <w:rsid w:val="00A31CD7"/>
    <w:rsid w:val="00A33905"/>
    <w:rsid w:val="00A343AE"/>
    <w:rsid w:val="00A356CC"/>
    <w:rsid w:val="00A40DAC"/>
    <w:rsid w:val="00A43324"/>
    <w:rsid w:val="00A44AE1"/>
    <w:rsid w:val="00A44C22"/>
    <w:rsid w:val="00A45028"/>
    <w:rsid w:val="00A47A1B"/>
    <w:rsid w:val="00A5095D"/>
    <w:rsid w:val="00A50C49"/>
    <w:rsid w:val="00A50DB8"/>
    <w:rsid w:val="00A5488A"/>
    <w:rsid w:val="00A54AAC"/>
    <w:rsid w:val="00A558E8"/>
    <w:rsid w:val="00A55AD6"/>
    <w:rsid w:val="00A55B7B"/>
    <w:rsid w:val="00A563C6"/>
    <w:rsid w:val="00A565B1"/>
    <w:rsid w:val="00A573CA"/>
    <w:rsid w:val="00A60A9E"/>
    <w:rsid w:val="00A62289"/>
    <w:rsid w:val="00A625B6"/>
    <w:rsid w:val="00A625FA"/>
    <w:rsid w:val="00A637D5"/>
    <w:rsid w:val="00A64F6A"/>
    <w:rsid w:val="00A673C5"/>
    <w:rsid w:val="00A71507"/>
    <w:rsid w:val="00A71A4E"/>
    <w:rsid w:val="00A71A60"/>
    <w:rsid w:val="00A71B0C"/>
    <w:rsid w:val="00A7242A"/>
    <w:rsid w:val="00A731EF"/>
    <w:rsid w:val="00A73A7C"/>
    <w:rsid w:val="00A748A7"/>
    <w:rsid w:val="00A749D8"/>
    <w:rsid w:val="00A77955"/>
    <w:rsid w:val="00A779D6"/>
    <w:rsid w:val="00A80445"/>
    <w:rsid w:val="00A80B38"/>
    <w:rsid w:val="00A80F86"/>
    <w:rsid w:val="00A81C8F"/>
    <w:rsid w:val="00A820DE"/>
    <w:rsid w:val="00A82E9A"/>
    <w:rsid w:val="00A834B8"/>
    <w:rsid w:val="00A835DD"/>
    <w:rsid w:val="00A83FAA"/>
    <w:rsid w:val="00A84F10"/>
    <w:rsid w:val="00A85305"/>
    <w:rsid w:val="00A86DA2"/>
    <w:rsid w:val="00A90C1D"/>
    <w:rsid w:val="00A912A8"/>
    <w:rsid w:val="00A91C93"/>
    <w:rsid w:val="00A948B0"/>
    <w:rsid w:val="00A955F4"/>
    <w:rsid w:val="00AA02A6"/>
    <w:rsid w:val="00AA1F90"/>
    <w:rsid w:val="00AA28C5"/>
    <w:rsid w:val="00AA294B"/>
    <w:rsid w:val="00AA2CEF"/>
    <w:rsid w:val="00AA4433"/>
    <w:rsid w:val="00AA4A60"/>
    <w:rsid w:val="00AA4ED0"/>
    <w:rsid w:val="00AA58DD"/>
    <w:rsid w:val="00AA6C66"/>
    <w:rsid w:val="00AA6D62"/>
    <w:rsid w:val="00AA7C25"/>
    <w:rsid w:val="00AB0800"/>
    <w:rsid w:val="00AB0BAE"/>
    <w:rsid w:val="00AB1989"/>
    <w:rsid w:val="00AB3859"/>
    <w:rsid w:val="00AB4AED"/>
    <w:rsid w:val="00AC10B8"/>
    <w:rsid w:val="00AC2BAE"/>
    <w:rsid w:val="00AC6E91"/>
    <w:rsid w:val="00AC74AA"/>
    <w:rsid w:val="00AC7CEA"/>
    <w:rsid w:val="00AD10AA"/>
    <w:rsid w:val="00AD46DE"/>
    <w:rsid w:val="00AD52DF"/>
    <w:rsid w:val="00AD6788"/>
    <w:rsid w:val="00AD6C57"/>
    <w:rsid w:val="00AD6F03"/>
    <w:rsid w:val="00AE138F"/>
    <w:rsid w:val="00AE16C2"/>
    <w:rsid w:val="00AE18A9"/>
    <w:rsid w:val="00AE257C"/>
    <w:rsid w:val="00AE335E"/>
    <w:rsid w:val="00AE425D"/>
    <w:rsid w:val="00AE4AB4"/>
    <w:rsid w:val="00AE4E93"/>
    <w:rsid w:val="00AE4F4F"/>
    <w:rsid w:val="00AF2900"/>
    <w:rsid w:val="00AF3AC9"/>
    <w:rsid w:val="00AF3CE8"/>
    <w:rsid w:val="00AF71D7"/>
    <w:rsid w:val="00B0304A"/>
    <w:rsid w:val="00B03F6F"/>
    <w:rsid w:val="00B0564E"/>
    <w:rsid w:val="00B056CA"/>
    <w:rsid w:val="00B100BF"/>
    <w:rsid w:val="00B15AD5"/>
    <w:rsid w:val="00B15CDC"/>
    <w:rsid w:val="00B1670D"/>
    <w:rsid w:val="00B17DFB"/>
    <w:rsid w:val="00B20FF7"/>
    <w:rsid w:val="00B21E4D"/>
    <w:rsid w:val="00B23375"/>
    <w:rsid w:val="00B23453"/>
    <w:rsid w:val="00B2412B"/>
    <w:rsid w:val="00B246AA"/>
    <w:rsid w:val="00B2490A"/>
    <w:rsid w:val="00B25287"/>
    <w:rsid w:val="00B2698A"/>
    <w:rsid w:val="00B2717A"/>
    <w:rsid w:val="00B333EA"/>
    <w:rsid w:val="00B343A1"/>
    <w:rsid w:val="00B35E46"/>
    <w:rsid w:val="00B36000"/>
    <w:rsid w:val="00B377B7"/>
    <w:rsid w:val="00B37D55"/>
    <w:rsid w:val="00B40383"/>
    <w:rsid w:val="00B41500"/>
    <w:rsid w:val="00B416C3"/>
    <w:rsid w:val="00B41D13"/>
    <w:rsid w:val="00B43CE7"/>
    <w:rsid w:val="00B4446C"/>
    <w:rsid w:val="00B45E6D"/>
    <w:rsid w:val="00B46321"/>
    <w:rsid w:val="00B474E0"/>
    <w:rsid w:val="00B503C2"/>
    <w:rsid w:val="00B51051"/>
    <w:rsid w:val="00B5186B"/>
    <w:rsid w:val="00B5543E"/>
    <w:rsid w:val="00B5681D"/>
    <w:rsid w:val="00B61617"/>
    <w:rsid w:val="00B617BC"/>
    <w:rsid w:val="00B61855"/>
    <w:rsid w:val="00B6265F"/>
    <w:rsid w:val="00B6308A"/>
    <w:rsid w:val="00B63442"/>
    <w:rsid w:val="00B6503E"/>
    <w:rsid w:val="00B6513E"/>
    <w:rsid w:val="00B6544B"/>
    <w:rsid w:val="00B70069"/>
    <w:rsid w:val="00B7057F"/>
    <w:rsid w:val="00B7228A"/>
    <w:rsid w:val="00B73203"/>
    <w:rsid w:val="00B73EE4"/>
    <w:rsid w:val="00B74377"/>
    <w:rsid w:val="00B75DF1"/>
    <w:rsid w:val="00B805A2"/>
    <w:rsid w:val="00B80E32"/>
    <w:rsid w:val="00B8128D"/>
    <w:rsid w:val="00B81BBE"/>
    <w:rsid w:val="00B83C07"/>
    <w:rsid w:val="00B84726"/>
    <w:rsid w:val="00B84E66"/>
    <w:rsid w:val="00B87259"/>
    <w:rsid w:val="00B90E26"/>
    <w:rsid w:val="00B90F1D"/>
    <w:rsid w:val="00B911AF"/>
    <w:rsid w:val="00B91723"/>
    <w:rsid w:val="00B95DC8"/>
    <w:rsid w:val="00B96894"/>
    <w:rsid w:val="00B97C4A"/>
    <w:rsid w:val="00BA09E3"/>
    <w:rsid w:val="00BA0D49"/>
    <w:rsid w:val="00BA3060"/>
    <w:rsid w:val="00BA395A"/>
    <w:rsid w:val="00BA3FA7"/>
    <w:rsid w:val="00BA475A"/>
    <w:rsid w:val="00BA59B5"/>
    <w:rsid w:val="00BA650A"/>
    <w:rsid w:val="00BA65E4"/>
    <w:rsid w:val="00BA6804"/>
    <w:rsid w:val="00BA6A1B"/>
    <w:rsid w:val="00BA7FB3"/>
    <w:rsid w:val="00BB0577"/>
    <w:rsid w:val="00BB0C06"/>
    <w:rsid w:val="00BB0E94"/>
    <w:rsid w:val="00BB39E1"/>
    <w:rsid w:val="00BB3F81"/>
    <w:rsid w:val="00BB4D3B"/>
    <w:rsid w:val="00BB58AF"/>
    <w:rsid w:val="00BB5B44"/>
    <w:rsid w:val="00BB66A2"/>
    <w:rsid w:val="00BB7B10"/>
    <w:rsid w:val="00BC0699"/>
    <w:rsid w:val="00BC0C5A"/>
    <w:rsid w:val="00BC2584"/>
    <w:rsid w:val="00BC33E0"/>
    <w:rsid w:val="00BC4732"/>
    <w:rsid w:val="00BC491A"/>
    <w:rsid w:val="00BC547F"/>
    <w:rsid w:val="00BD0884"/>
    <w:rsid w:val="00BD32EE"/>
    <w:rsid w:val="00BD355F"/>
    <w:rsid w:val="00BD3D6A"/>
    <w:rsid w:val="00BD4B30"/>
    <w:rsid w:val="00BD5983"/>
    <w:rsid w:val="00BD5F04"/>
    <w:rsid w:val="00BD659D"/>
    <w:rsid w:val="00BD7588"/>
    <w:rsid w:val="00BD7F0C"/>
    <w:rsid w:val="00BE0078"/>
    <w:rsid w:val="00BE143C"/>
    <w:rsid w:val="00BE1FCE"/>
    <w:rsid w:val="00BE24D8"/>
    <w:rsid w:val="00BE271C"/>
    <w:rsid w:val="00BE2C7A"/>
    <w:rsid w:val="00BE3DAF"/>
    <w:rsid w:val="00BE4014"/>
    <w:rsid w:val="00BE5610"/>
    <w:rsid w:val="00BE6EE8"/>
    <w:rsid w:val="00BE7B6F"/>
    <w:rsid w:val="00BF0A34"/>
    <w:rsid w:val="00BF0F81"/>
    <w:rsid w:val="00BF2D6D"/>
    <w:rsid w:val="00BF3B88"/>
    <w:rsid w:val="00BF4CA1"/>
    <w:rsid w:val="00BF5A61"/>
    <w:rsid w:val="00BF71B2"/>
    <w:rsid w:val="00C01472"/>
    <w:rsid w:val="00C04052"/>
    <w:rsid w:val="00C055B8"/>
    <w:rsid w:val="00C06497"/>
    <w:rsid w:val="00C0655A"/>
    <w:rsid w:val="00C10D38"/>
    <w:rsid w:val="00C1100C"/>
    <w:rsid w:val="00C11B2B"/>
    <w:rsid w:val="00C13204"/>
    <w:rsid w:val="00C15D8D"/>
    <w:rsid w:val="00C15DC7"/>
    <w:rsid w:val="00C16008"/>
    <w:rsid w:val="00C161E2"/>
    <w:rsid w:val="00C16798"/>
    <w:rsid w:val="00C17C6C"/>
    <w:rsid w:val="00C227E1"/>
    <w:rsid w:val="00C237B8"/>
    <w:rsid w:val="00C25956"/>
    <w:rsid w:val="00C25D33"/>
    <w:rsid w:val="00C260BB"/>
    <w:rsid w:val="00C263DC"/>
    <w:rsid w:val="00C305C6"/>
    <w:rsid w:val="00C30749"/>
    <w:rsid w:val="00C311A6"/>
    <w:rsid w:val="00C31226"/>
    <w:rsid w:val="00C319B7"/>
    <w:rsid w:val="00C31E2D"/>
    <w:rsid w:val="00C32535"/>
    <w:rsid w:val="00C335E0"/>
    <w:rsid w:val="00C34777"/>
    <w:rsid w:val="00C35145"/>
    <w:rsid w:val="00C3522C"/>
    <w:rsid w:val="00C35338"/>
    <w:rsid w:val="00C3612B"/>
    <w:rsid w:val="00C364AC"/>
    <w:rsid w:val="00C40737"/>
    <w:rsid w:val="00C40738"/>
    <w:rsid w:val="00C41C9A"/>
    <w:rsid w:val="00C4370D"/>
    <w:rsid w:val="00C441D5"/>
    <w:rsid w:val="00C47252"/>
    <w:rsid w:val="00C524D4"/>
    <w:rsid w:val="00C53EB4"/>
    <w:rsid w:val="00C5552C"/>
    <w:rsid w:val="00C55B96"/>
    <w:rsid w:val="00C615A6"/>
    <w:rsid w:val="00C61B58"/>
    <w:rsid w:val="00C641AC"/>
    <w:rsid w:val="00C65594"/>
    <w:rsid w:val="00C66F89"/>
    <w:rsid w:val="00C672B7"/>
    <w:rsid w:val="00C71D4A"/>
    <w:rsid w:val="00C71EC9"/>
    <w:rsid w:val="00C75DED"/>
    <w:rsid w:val="00C76E8F"/>
    <w:rsid w:val="00C7710D"/>
    <w:rsid w:val="00C802E7"/>
    <w:rsid w:val="00C8240F"/>
    <w:rsid w:val="00C85E95"/>
    <w:rsid w:val="00C860E0"/>
    <w:rsid w:val="00C87049"/>
    <w:rsid w:val="00C87F31"/>
    <w:rsid w:val="00C90C26"/>
    <w:rsid w:val="00C93028"/>
    <w:rsid w:val="00C9490A"/>
    <w:rsid w:val="00C94985"/>
    <w:rsid w:val="00C94E84"/>
    <w:rsid w:val="00C952CE"/>
    <w:rsid w:val="00C96797"/>
    <w:rsid w:val="00C967B9"/>
    <w:rsid w:val="00CA31AB"/>
    <w:rsid w:val="00CA4D3D"/>
    <w:rsid w:val="00CA5FFB"/>
    <w:rsid w:val="00CA62CA"/>
    <w:rsid w:val="00CA663C"/>
    <w:rsid w:val="00CA74FA"/>
    <w:rsid w:val="00CB0F15"/>
    <w:rsid w:val="00CB1822"/>
    <w:rsid w:val="00CB24E3"/>
    <w:rsid w:val="00CB405A"/>
    <w:rsid w:val="00CB4BAA"/>
    <w:rsid w:val="00CB6C10"/>
    <w:rsid w:val="00CB7925"/>
    <w:rsid w:val="00CC0AFC"/>
    <w:rsid w:val="00CC218F"/>
    <w:rsid w:val="00CC60FC"/>
    <w:rsid w:val="00CC6BAB"/>
    <w:rsid w:val="00CD176F"/>
    <w:rsid w:val="00CD49D0"/>
    <w:rsid w:val="00CD5884"/>
    <w:rsid w:val="00CD6E32"/>
    <w:rsid w:val="00CD7A21"/>
    <w:rsid w:val="00CE013D"/>
    <w:rsid w:val="00CE46CF"/>
    <w:rsid w:val="00CE4FF8"/>
    <w:rsid w:val="00CE7BE3"/>
    <w:rsid w:val="00CE7BF5"/>
    <w:rsid w:val="00CF0C94"/>
    <w:rsid w:val="00CF39E3"/>
    <w:rsid w:val="00CF480B"/>
    <w:rsid w:val="00CF505C"/>
    <w:rsid w:val="00D0217B"/>
    <w:rsid w:val="00D02242"/>
    <w:rsid w:val="00D02583"/>
    <w:rsid w:val="00D02C5A"/>
    <w:rsid w:val="00D03DB9"/>
    <w:rsid w:val="00D04AE8"/>
    <w:rsid w:val="00D05562"/>
    <w:rsid w:val="00D0749C"/>
    <w:rsid w:val="00D07CAA"/>
    <w:rsid w:val="00D10124"/>
    <w:rsid w:val="00D112E6"/>
    <w:rsid w:val="00D11AE4"/>
    <w:rsid w:val="00D13F70"/>
    <w:rsid w:val="00D14C59"/>
    <w:rsid w:val="00D14F37"/>
    <w:rsid w:val="00D158B8"/>
    <w:rsid w:val="00D16D18"/>
    <w:rsid w:val="00D17652"/>
    <w:rsid w:val="00D1797E"/>
    <w:rsid w:val="00D17D42"/>
    <w:rsid w:val="00D17F50"/>
    <w:rsid w:val="00D208B1"/>
    <w:rsid w:val="00D20F45"/>
    <w:rsid w:val="00D21580"/>
    <w:rsid w:val="00D22E08"/>
    <w:rsid w:val="00D22F33"/>
    <w:rsid w:val="00D2320F"/>
    <w:rsid w:val="00D24565"/>
    <w:rsid w:val="00D24F20"/>
    <w:rsid w:val="00D26A2E"/>
    <w:rsid w:val="00D27B78"/>
    <w:rsid w:val="00D3123A"/>
    <w:rsid w:val="00D31EA8"/>
    <w:rsid w:val="00D32022"/>
    <w:rsid w:val="00D33963"/>
    <w:rsid w:val="00D34196"/>
    <w:rsid w:val="00D34AE3"/>
    <w:rsid w:val="00D368D8"/>
    <w:rsid w:val="00D409CA"/>
    <w:rsid w:val="00D41F54"/>
    <w:rsid w:val="00D41F64"/>
    <w:rsid w:val="00D42CBA"/>
    <w:rsid w:val="00D42E68"/>
    <w:rsid w:val="00D442D3"/>
    <w:rsid w:val="00D45CC4"/>
    <w:rsid w:val="00D45DAD"/>
    <w:rsid w:val="00D47015"/>
    <w:rsid w:val="00D51EDF"/>
    <w:rsid w:val="00D522C3"/>
    <w:rsid w:val="00D53971"/>
    <w:rsid w:val="00D539B1"/>
    <w:rsid w:val="00D5487F"/>
    <w:rsid w:val="00D54AA1"/>
    <w:rsid w:val="00D5520D"/>
    <w:rsid w:val="00D55683"/>
    <w:rsid w:val="00D5601D"/>
    <w:rsid w:val="00D56AB8"/>
    <w:rsid w:val="00D571A7"/>
    <w:rsid w:val="00D57672"/>
    <w:rsid w:val="00D60776"/>
    <w:rsid w:val="00D60CDB"/>
    <w:rsid w:val="00D61431"/>
    <w:rsid w:val="00D63081"/>
    <w:rsid w:val="00D64A70"/>
    <w:rsid w:val="00D67E65"/>
    <w:rsid w:val="00D70111"/>
    <w:rsid w:val="00D71931"/>
    <w:rsid w:val="00D735BB"/>
    <w:rsid w:val="00D74491"/>
    <w:rsid w:val="00D75983"/>
    <w:rsid w:val="00D76FD5"/>
    <w:rsid w:val="00D81DF2"/>
    <w:rsid w:val="00D843B5"/>
    <w:rsid w:val="00D85945"/>
    <w:rsid w:val="00D87627"/>
    <w:rsid w:val="00D91963"/>
    <w:rsid w:val="00D91BE0"/>
    <w:rsid w:val="00D9215E"/>
    <w:rsid w:val="00D92C58"/>
    <w:rsid w:val="00D92C7A"/>
    <w:rsid w:val="00D9313F"/>
    <w:rsid w:val="00D93DAF"/>
    <w:rsid w:val="00D947AC"/>
    <w:rsid w:val="00D9623B"/>
    <w:rsid w:val="00D970E9"/>
    <w:rsid w:val="00DA04CC"/>
    <w:rsid w:val="00DA1EB6"/>
    <w:rsid w:val="00DA2BC5"/>
    <w:rsid w:val="00DA3BB1"/>
    <w:rsid w:val="00DA3D8E"/>
    <w:rsid w:val="00DA5524"/>
    <w:rsid w:val="00DA6319"/>
    <w:rsid w:val="00DA74DB"/>
    <w:rsid w:val="00DB192F"/>
    <w:rsid w:val="00DB271F"/>
    <w:rsid w:val="00DB2B30"/>
    <w:rsid w:val="00DB41B8"/>
    <w:rsid w:val="00DB54A5"/>
    <w:rsid w:val="00DB7011"/>
    <w:rsid w:val="00DC0327"/>
    <w:rsid w:val="00DC075C"/>
    <w:rsid w:val="00DC48E4"/>
    <w:rsid w:val="00DC5C9F"/>
    <w:rsid w:val="00DC70FC"/>
    <w:rsid w:val="00DD07BB"/>
    <w:rsid w:val="00DD25BC"/>
    <w:rsid w:val="00DD278C"/>
    <w:rsid w:val="00DD27B3"/>
    <w:rsid w:val="00DD4FA2"/>
    <w:rsid w:val="00DD53BA"/>
    <w:rsid w:val="00DD5B7B"/>
    <w:rsid w:val="00DD6FDF"/>
    <w:rsid w:val="00DD7876"/>
    <w:rsid w:val="00DE2289"/>
    <w:rsid w:val="00DE458D"/>
    <w:rsid w:val="00DE5151"/>
    <w:rsid w:val="00DF01BA"/>
    <w:rsid w:val="00DF06AB"/>
    <w:rsid w:val="00DF119B"/>
    <w:rsid w:val="00DF248D"/>
    <w:rsid w:val="00DF3E81"/>
    <w:rsid w:val="00DF3ED8"/>
    <w:rsid w:val="00DF4954"/>
    <w:rsid w:val="00DF573F"/>
    <w:rsid w:val="00DF5D78"/>
    <w:rsid w:val="00E00765"/>
    <w:rsid w:val="00E02324"/>
    <w:rsid w:val="00E023ED"/>
    <w:rsid w:val="00E049F7"/>
    <w:rsid w:val="00E05120"/>
    <w:rsid w:val="00E05908"/>
    <w:rsid w:val="00E05CAF"/>
    <w:rsid w:val="00E06000"/>
    <w:rsid w:val="00E0663A"/>
    <w:rsid w:val="00E07BA7"/>
    <w:rsid w:val="00E1199A"/>
    <w:rsid w:val="00E12D02"/>
    <w:rsid w:val="00E13334"/>
    <w:rsid w:val="00E1362F"/>
    <w:rsid w:val="00E13F94"/>
    <w:rsid w:val="00E156D2"/>
    <w:rsid w:val="00E20981"/>
    <w:rsid w:val="00E20C5A"/>
    <w:rsid w:val="00E24487"/>
    <w:rsid w:val="00E24C3A"/>
    <w:rsid w:val="00E2501E"/>
    <w:rsid w:val="00E25D9E"/>
    <w:rsid w:val="00E31E6C"/>
    <w:rsid w:val="00E330F2"/>
    <w:rsid w:val="00E339C6"/>
    <w:rsid w:val="00E33F12"/>
    <w:rsid w:val="00E34ED5"/>
    <w:rsid w:val="00E3539C"/>
    <w:rsid w:val="00E36AD9"/>
    <w:rsid w:val="00E37163"/>
    <w:rsid w:val="00E379E6"/>
    <w:rsid w:val="00E4011E"/>
    <w:rsid w:val="00E41147"/>
    <w:rsid w:val="00E41FB0"/>
    <w:rsid w:val="00E42DED"/>
    <w:rsid w:val="00E42EB1"/>
    <w:rsid w:val="00E4300F"/>
    <w:rsid w:val="00E434CB"/>
    <w:rsid w:val="00E449CB"/>
    <w:rsid w:val="00E4619B"/>
    <w:rsid w:val="00E476CA"/>
    <w:rsid w:val="00E50120"/>
    <w:rsid w:val="00E526FC"/>
    <w:rsid w:val="00E536AE"/>
    <w:rsid w:val="00E53A9D"/>
    <w:rsid w:val="00E553FB"/>
    <w:rsid w:val="00E567E3"/>
    <w:rsid w:val="00E57773"/>
    <w:rsid w:val="00E634DD"/>
    <w:rsid w:val="00E63AD9"/>
    <w:rsid w:val="00E6501B"/>
    <w:rsid w:val="00E65222"/>
    <w:rsid w:val="00E65A36"/>
    <w:rsid w:val="00E669AD"/>
    <w:rsid w:val="00E66F17"/>
    <w:rsid w:val="00E6795C"/>
    <w:rsid w:val="00E707A5"/>
    <w:rsid w:val="00E70E7A"/>
    <w:rsid w:val="00E716D4"/>
    <w:rsid w:val="00E71DAD"/>
    <w:rsid w:val="00E75626"/>
    <w:rsid w:val="00E75A63"/>
    <w:rsid w:val="00E91508"/>
    <w:rsid w:val="00E920D0"/>
    <w:rsid w:val="00E94A23"/>
    <w:rsid w:val="00E95274"/>
    <w:rsid w:val="00E9616E"/>
    <w:rsid w:val="00E9634C"/>
    <w:rsid w:val="00E97292"/>
    <w:rsid w:val="00E976B1"/>
    <w:rsid w:val="00EA174B"/>
    <w:rsid w:val="00EA2432"/>
    <w:rsid w:val="00EA52A2"/>
    <w:rsid w:val="00EA7AB8"/>
    <w:rsid w:val="00EB318D"/>
    <w:rsid w:val="00EB4DD8"/>
    <w:rsid w:val="00EB6445"/>
    <w:rsid w:val="00EC030D"/>
    <w:rsid w:val="00EC04E8"/>
    <w:rsid w:val="00EC0700"/>
    <w:rsid w:val="00EC0F3A"/>
    <w:rsid w:val="00EC20E4"/>
    <w:rsid w:val="00EC52E7"/>
    <w:rsid w:val="00EC5333"/>
    <w:rsid w:val="00EC621A"/>
    <w:rsid w:val="00EC678C"/>
    <w:rsid w:val="00ED08DE"/>
    <w:rsid w:val="00ED2035"/>
    <w:rsid w:val="00ED4A99"/>
    <w:rsid w:val="00ED6E4A"/>
    <w:rsid w:val="00EE3C61"/>
    <w:rsid w:val="00EE4580"/>
    <w:rsid w:val="00EE4739"/>
    <w:rsid w:val="00EE5294"/>
    <w:rsid w:val="00EE7CDD"/>
    <w:rsid w:val="00EF01AA"/>
    <w:rsid w:val="00EF12E4"/>
    <w:rsid w:val="00EF253C"/>
    <w:rsid w:val="00EF2763"/>
    <w:rsid w:val="00EF38BC"/>
    <w:rsid w:val="00EF3BF9"/>
    <w:rsid w:val="00EF46FF"/>
    <w:rsid w:val="00EF5742"/>
    <w:rsid w:val="00EF64EA"/>
    <w:rsid w:val="00EF6D1C"/>
    <w:rsid w:val="00EF7CD3"/>
    <w:rsid w:val="00F001A8"/>
    <w:rsid w:val="00F0200F"/>
    <w:rsid w:val="00F0425D"/>
    <w:rsid w:val="00F07233"/>
    <w:rsid w:val="00F073C4"/>
    <w:rsid w:val="00F10656"/>
    <w:rsid w:val="00F10B3E"/>
    <w:rsid w:val="00F123C8"/>
    <w:rsid w:val="00F13615"/>
    <w:rsid w:val="00F13A75"/>
    <w:rsid w:val="00F13EE6"/>
    <w:rsid w:val="00F148A5"/>
    <w:rsid w:val="00F14F65"/>
    <w:rsid w:val="00F169F4"/>
    <w:rsid w:val="00F2046D"/>
    <w:rsid w:val="00F20816"/>
    <w:rsid w:val="00F20AFA"/>
    <w:rsid w:val="00F211C4"/>
    <w:rsid w:val="00F214B7"/>
    <w:rsid w:val="00F21B08"/>
    <w:rsid w:val="00F22350"/>
    <w:rsid w:val="00F2377C"/>
    <w:rsid w:val="00F24C79"/>
    <w:rsid w:val="00F24F69"/>
    <w:rsid w:val="00F260BF"/>
    <w:rsid w:val="00F27428"/>
    <w:rsid w:val="00F315DE"/>
    <w:rsid w:val="00F31F6F"/>
    <w:rsid w:val="00F33AC6"/>
    <w:rsid w:val="00F3735E"/>
    <w:rsid w:val="00F40024"/>
    <w:rsid w:val="00F40584"/>
    <w:rsid w:val="00F40586"/>
    <w:rsid w:val="00F409D0"/>
    <w:rsid w:val="00F40B88"/>
    <w:rsid w:val="00F435E3"/>
    <w:rsid w:val="00F4374D"/>
    <w:rsid w:val="00F459D8"/>
    <w:rsid w:val="00F466C0"/>
    <w:rsid w:val="00F52FD0"/>
    <w:rsid w:val="00F6131C"/>
    <w:rsid w:val="00F6139C"/>
    <w:rsid w:val="00F619FE"/>
    <w:rsid w:val="00F631EF"/>
    <w:rsid w:val="00F639B4"/>
    <w:rsid w:val="00F64278"/>
    <w:rsid w:val="00F66985"/>
    <w:rsid w:val="00F67BCA"/>
    <w:rsid w:val="00F70633"/>
    <w:rsid w:val="00F72A56"/>
    <w:rsid w:val="00F7305A"/>
    <w:rsid w:val="00F73F9C"/>
    <w:rsid w:val="00F75376"/>
    <w:rsid w:val="00F76168"/>
    <w:rsid w:val="00F82630"/>
    <w:rsid w:val="00F82DFE"/>
    <w:rsid w:val="00F84577"/>
    <w:rsid w:val="00F91D79"/>
    <w:rsid w:val="00F94CFC"/>
    <w:rsid w:val="00F95B70"/>
    <w:rsid w:val="00F95D5A"/>
    <w:rsid w:val="00F966A2"/>
    <w:rsid w:val="00F97345"/>
    <w:rsid w:val="00FA01E6"/>
    <w:rsid w:val="00FA11EE"/>
    <w:rsid w:val="00FA12B5"/>
    <w:rsid w:val="00FA12BA"/>
    <w:rsid w:val="00FA1E77"/>
    <w:rsid w:val="00FA2274"/>
    <w:rsid w:val="00FA4F28"/>
    <w:rsid w:val="00FA5FC0"/>
    <w:rsid w:val="00FA71F2"/>
    <w:rsid w:val="00FA7869"/>
    <w:rsid w:val="00FB0392"/>
    <w:rsid w:val="00FB0E79"/>
    <w:rsid w:val="00FB512A"/>
    <w:rsid w:val="00FB5873"/>
    <w:rsid w:val="00FB7685"/>
    <w:rsid w:val="00FC06FE"/>
    <w:rsid w:val="00FC0B7B"/>
    <w:rsid w:val="00FC0F47"/>
    <w:rsid w:val="00FC249F"/>
    <w:rsid w:val="00FC37D9"/>
    <w:rsid w:val="00FC3DDA"/>
    <w:rsid w:val="00FC695F"/>
    <w:rsid w:val="00FC7E2A"/>
    <w:rsid w:val="00FD039E"/>
    <w:rsid w:val="00FD05B6"/>
    <w:rsid w:val="00FD0B64"/>
    <w:rsid w:val="00FD18D7"/>
    <w:rsid w:val="00FD29A0"/>
    <w:rsid w:val="00FD2E7A"/>
    <w:rsid w:val="00FD3207"/>
    <w:rsid w:val="00FD3D54"/>
    <w:rsid w:val="00FD3E3C"/>
    <w:rsid w:val="00FD420A"/>
    <w:rsid w:val="00FD7D75"/>
    <w:rsid w:val="00FE2882"/>
    <w:rsid w:val="00FE3E4A"/>
    <w:rsid w:val="00FE619E"/>
    <w:rsid w:val="00FE7751"/>
    <w:rsid w:val="00FF2D66"/>
    <w:rsid w:val="00FF3120"/>
    <w:rsid w:val="00FF3473"/>
    <w:rsid w:val="00FF397D"/>
    <w:rsid w:val="00FF39B5"/>
    <w:rsid w:val="00FF3D2C"/>
    <w:rsid w:val="00FF6CB2"/>
    <w:rsid w:val="00FF73AE"/>
    <w:rsid w:val="00FF76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FA7720"/>
  <w15:docId w15:val="{0CFF8994-9C81-4F18-AC22-9AAFC2DBC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263DC"/>
    <w:pPr>
      <w:spacing w:after="0" w:line="360" w:lineRule="auto"/>
      <w:ind w:firstLine="709"/>
      <w:jc w:val="both"/>
    </w:pPr>
  </w:style>
  <w:style w:type="paragraph" w:styleId="Nadpis1">
    <w:name w:val="heading 1"/>
    <w:basedOn w:val="Normln"/>
    <w:next w:val="Normln"/>
    <w:link w:val="Nadpis1Char"/>
    <w:uiPriority w:val="9"/>
    <w:qFormat/>
    <w:rsid w:val="00C263DC"/>
    <w:pPr>
      <w:keepNext/>
      <w:pageBreakBefore/>
      <w:numPr>
        <w:numId w:val="1"/>
      </w:numPr>
      <w:pBdr>
        <w:bottom w:val="thinThickSmallGap" w:sz="12" w:space="1" w:color="943634" w:themeColor="accent2" w:themeShade="BF"/>
      </w:pBdr>
      <w:spacing w:before="400"/>
      <w:ind w:left="357" w:hanging="357"/>
      <w:jc w:val="center"/>
      <w:outlineLvl w:val="0"/>
    </w:pPr>
    <w:rPr>
      <w:caps/>
      <w:color w:val="632423" w:themeColor="accent2" w:themeShade="80"/>
      <w:spacing w:val="20"/>
      <w:sz w:val="32"/>
      <w:szCs w:val="28"/>
    </w:rPr>
  </w:style>
  <w:style w:type="paragraph" w:styleId="Nadpis2">
    <w:name w:val="heading 2"/>
    <w:basedOn w:val="Normln"/>
    <w:next w:val="Normln"/>
    <w:link w:val="Nadpis2Char"/>
    <w:uiPriority w:val="9"/>
    <w:unhideWhenUsed/>
    <w:qFormat/>
    <w:rsid w:val="00C263DC"/>
    <w:pPr>
      <w:keepNext/>
      <w:numPr>
        <w:ilvl w:val="1"/>
        <w:numId w:val="1"/>
      </w:num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C263DC"/>
    <w:pPr>
      <w:keepNext/>
      <w:numPr>
        <w:ilvl w:val="2"/>
        <w:numId w:val="1"/>
      </w:num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Nadpis4">
    <w:name w:val="heading 4"/>
    <w:basedOn w:val="Normln"/>
    <w:next w:val="Normln"/>
    <w:link w:val="Nadpis4Char"/>
    <w:uiPriority w:val="9"/>
    <w:unhideWhenUsed/>
    <w:qFormat/>
    <w:rsid w:val="000D5C54"/>
    <w:pPr>
      <w:keepNext/>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iPriority w:val="9"/>
    <w:unhideWhenUsed/>
    <w:qFormat/>
    <w:rsid w:val="00874903"/>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uiPriority w:val="9"/>
    <w:unhideWhenUsed/>
    <w:qFormat/>
    <w:rsid w:val="00874903"/>
    <w:p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unhideWhenUsed/>
    <w:qFormat/>
    <w:rsid w:val="00874903"/>
    <w:p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unhideWhenUsed/>
    <w:qFormat/>
    <w:rsid w:val="00874903"/>
    <w:pPr>
      <w:spacing w:after="120"/>
      <w:jc w:val="center"/>
      <w:outlineLvl w:val="7"/>
    </w:pPr>
    <w:rPr>
      <w:caps/>
      <w:spacing w:val="10"/>
      <w:sz w:val="20"/>
      <w:szCs w:val="20"/>
    </w:rPr>
  </w:style>
  <w:style w:type="paragraph" w:styleId="Nadpis9">
    <w:name w:val="heading 9"/>
    <w:basedOn w:val="Normln"/>
    <w:next w:val="Normln"/>
    <w:link w:val="Nadpis9Char"/>
    <w:uiPriority w:val="9"/>
    <w:unhideWhenUsed/>
    <w:qFormat/>
    <w:rsid w:val="00874903"/>
    <w:p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
    <w:rsid w:val="00157779"/>
  </w:style>
  <w:style w:type="character" w:customStyle="1" w:styleId="Stand">
    <w:name w:val="Stand"/>
    <w:aliases w:val=" písmo odst"/>
    <w:rsid w:val="00157779"/>
  </w:style>
  <w:style w:type="paragraph" w:styleId="slovanseznam">
    <w:name w:val="List Number"/>
    <w:basedOn w:val="Normln"/>
    <w:rsid w:val="00157779"/>
    <w:pPr>
      <w:widowControl w:val="0"/>
      <w:spacing w:after="240"/>
      <w:ind w:left="284" w:hanging="284"/>
    </w:pPr>
    <w:rPr>
      <w:i/>
      <w:sz w:val="28"/>
    </w:rPr>
  </w:style>
  <w:style w:type="paragraph" w:styleId="slovanseznam2">
    <w:name w:val="List Number 2"/>
    <w:basedOn w:val="Normln"/>
    <w:rsid w:val="00157779"/>
    <w:pPr>
      <w:widowControl w:val="0"/>
      <w:ind w:left="284" w:hanging="284"/>
    </w:pPr>
    <w:rPr>
      <w:i/>
      <w:sz w:val="28"/>
    </w:rPr>
  </w:style>
  <w:style w:type="paragraph" w:styleId="Zkladntext">
    <w:name w:val="Body Text"/>
    <w:basedOn w:val="Normln"/>
    <w:rsid w:val="00157779"/>
    <w:pPr>
      <w:widowControl w:val="0"/>
      <w:spacing w:before="120"/>
      <w:ind w:firstLine="454"/>
    </w:pPr>
  </w:style>
  <w:style w:type="paragraph" w:styleId="Zpat">
    <w:name w:val="footer"/>
    <w:basedOn w:val="Normln"/>
    <w:link w:val="ZpatChar"/>
    <w:rsid w:val="00157779"/>
    <w:pPr>
      <w:widowControl w:val="0"/>
      <w:tabs>
        <w:tab w:val="center" w:pos="4703"/>
        <w:tab w:val="right" w:pos="9406"/>
      </w:tabs>
    </w:pPr>
    <w:rPr>
      <w:sz w:val="28"/>
    </w:rPr>
  </w:style>
  <w:style w:type="paragraph" w:styleId="Zhlav">
    <w:name w:val="header"/>
    <w:basedOn w:val="Normln"/>
    <w:link w:val="ZhlavChar"/>
    <w:rsid w:val="00157779"/>
    <w:pPr>
      <w:tabs>
        <w:tab w:val="center" w:pos="4536"/>
        <w:tab w:val="right" w:pos="9072"/>
      </w:tabs>
    </w:pPr>
  </w:style>
  <w:style w:type="paragraph" w:styleId="Zkladntextodsazen">
    <w:name w:val="Body Text Indent"/>
    <w:basedOn w:val="Normln"/>
    <w:rsid w:val="00157779"/>
    <w:pPr>
      <w:spacing w:before="120"/>
      <w:ind w:left="360"/>
    </w:pPr>
    <w:rPr>
      <w:i/>
    </w:rPr>
  </w:style>
  <w:style w:type="paragraph" w:styleId="Zkladntextodsazen2">
    <w:name w:val="Body Text Indent 2"/>
    <w:basedOn w:val="Normln"/>
    <w:rsid w:val="00157779"/>
    <w:pPr>
      <w:spacing w:before="120"/>
    </w:pPr>
    <w:rPr>
      <w:iCs/>
      <w:color w:val="333333"/>
    </w:rPr>
  </w:style>
  <w:style w:type="paragraph" w:styleId="Zkladntextodsazen3">
    <w:name w:val="Body Text Indent 3"/>
    <w:basedOn w:val="Normln"/>
    <w:rsid w:val="00157779"/>
  </w:style>
  <w:style w:type="paragraph" w:styleId="Zkladntext2">
    <w:name w:val="Body Text 2"/>
    <w:basedOn w:val="Normln"/>
    <w:rsid w:val="00157779"/>
    <w:pPr>
      <w:spacing w:line="192" w:lineRule="auto"/>
    </w:pPr>
    <w:rPr>
      <w:iCs/>
      <w:color w:val="333333"/>
    </w:rPr>
  </w:style>
  <w:style w:type="character" w:styleId="Hypertextovodkaz">
    <w:name w:val="Hyperlink"/>
    <w:basedOn w:val="Standardnpsmoodstavce"/>
    <w:uiPriority w:val="99"/>
    <w:rsid w:val="00157779"/>
    <w:rPr>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Theme="minorHAnsi" w:hAnsiTheme="minorHAnsi"/>
      <w:b/>
      <w:bCs/>
      <w:caps/>
      <w:sz w:val="20"/>
      <w:szCs w:val="20"/>
    </w:rPr>
  </w:style>
  <w:style w:type="paragraph" w:styleId="Obsah2">
    <w:name w:val="toc 2"/>
    <w:basedOn w:val="Normln"/>
    <w:next w:val="Normln"/>
    <w:autoRedefine/>
    <w:uiPriority w:val="39"/>
    <w:rsid w:val="00F84577"/>
    <w:pPr>
      <w:tabs>
        <w:tab w:val="left" w:pos="1134"/>
        <w:tab w:val="right" w:leader="dot" w:pos="9060"/>
      </w:tabs>
      <w:ind w:firstLine="567"/>
      <w:jc w:val="left"/>
    </w:pPr>
    <w:rPr>
      <w:rFonts w:asciiTheme="minorHAnsi" w:hAnsiTheme="minorHAns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Theme="minorHAnsi" w:hAnsiTheme="minorHAnsi"/>
      <w:i/>
      <w:iCs/>
      <w:sz w:val="20"/>
      <w:szCs w:val="20"/>
    </w:rPr>
  </w:style>
  <w:style w:type="paragraph" w:styleId="Obsah4">
    <w:name w:val="toc 4"/>
    <w:basedOn w:val="Normln"/>
    <w:next w:val="Normln"/>
    <w:autoRedefine/>
    <w:uiPriority w:val="39"/>
    <w:rsid w:val="00157779"/>
    <w:pPr>
      <w:ind w:left="660"/>
      <w:jc w:val="left"/>
    </w:pPr>
    <w:rPr>
      <w:rFonts w:asciiTheme="minorHAnsi" w:hAnsiTheme="minorHAnsi"/>
      <w:sz w:val="18"/>
      <w:szCs w:val="18"/>
    </w:rPr>
  </w:style>
  <w:style w:type="paragraph" w:styleId="Obsah5">
    <w:name w:val="toc 5"/>
    <w:basedOn w:val="Normln"/>
    <w:next w:val="Normln"/>
    <w:autoRedefine/>
    <w:uiPriority w:val="39"/>
    <w:rsid w:val="00157779"/>
    <w:pPr>
      <w:ind w:left="880"/>
      <w:jc w:val="left"/>
    </w:pPr>
    <w:rPr>
      <w:rFonts w:asciiTheme="minorHAnsi" w:hAnsiTheme="minorHAnsi"/>
      <w:sz w:val="18"/>
      <w:szCs w:val="18"/>
    </w:rPr>
  </w:style>
  <w:style w:type="paragraph" w:styleId="Obsah6">
    <w:name w:val="toc 6"/>
    <w:basedOn w:val="Normln"/>
    <w:next w:val="Normln"/>
    <w:autoRedefine/>
    <w:uiPriority w:val="39"/>
    <w:rsid w:val="00157779"/>
    <w:pPr>
      <w:ind w:left="1100"/>
      <w:jc w:val="left"/>
    </w:pPr>
    <w:rPr>
      <w:rFonts w:asciiTheme="minorHAnsi" w:hAnsiTheme="minorHAnsi"/>
      <w:sz w:val="18"/>
      <w:szCs w:val="18"/>
    </w:rPr>
  </w:style>
  <w:style w:type="paragraph" w:styleId="Obsah7">
    <w:name w:val="toc 7"/>
    <w:basedOn w:val="Normln"/>
    <w:next w:val="Normln"/>
    <w:autoRedefine/>
    <w:uiPriority w:val="39"/>
    <w:rsid w:val="00157779"/>
    <w:pPr>
      <w:ind w:left="1320"/>
      <w:jc w:val="left"/>
    </w:pPr>
    <w:rPr>
      <w:rFonts w:asciiTheme="minorHAnsi" w:hAnsiTheme="minorHAnsi"/>
      <w:sz w:val="18"/>
      <w:szCs w:val="18"/>
    </w:rPr>
  </w:style>
  <w:style w:type="paragraph" w:styleId="Obsah8">
    <w:name w:val="toc 8"/>
    <w:basedOn w:val="Normln"/>
    <w:next w:val="Normln"/>
    <w:autoRedefine/>
    <w:uiPriority w:val="39"/>
    <w:rsid w:val="00157779"/>
    <w:pPr>
      <w:ind w:left="1540"/>
      <w:jc w:val="left"/>
    </w:pPr>
    <w:rPr>
      <w:rFonts w:asciiTheme="minorHAnsi" w:hAnsiTheme="minorHAnsi"/>
      <w:sz w:val="18"/>
      <w:szCs w:val="18"/>
    </w:rPr>
  </w:style>
  <w:style w:type="paragraph" w:styleId="Obsah9">
    <w:name w:val="toc 9"/>
    <w:basedOn w:val="Normln"/>
    <w:next w:val="Normln"/>
    <w:autoRedefine/>
    <w:uiPriority w:val="39"/>
    <w:rsid w:val="00157779"/>
    <w:pPr>
      <w:ind w:left="1760"/>
      <w:jc w:val="left"/>
    </w:pPr>
    <w:rPr>
      <w:rFonts w:asciiTheme="minorHAnsi" w:hAnsiTheme="minorHAnsi"/>
      <w:sz w:val="18"/>
      <w:szCs w:val="18"/>
    </w:rPr>
  </w:style>
  <w:style w:type="paragraph" w:styleId="Normlnweb">
    <w:name w:val="Normal (Web)"/>
    <w:basedOn w:val="Normln"/>
    <w:uiPriority w:val="99"/>
    <w:rsid w:val="007103E3"/>
    <w:pPr>
      <w:spacing w:before="100" w:beforeAutospacing="1" w:after="100" w:afterAutospacing="1"/>
    </w:pPr>
  </w:style>
  <w:style w:type="table" w:styleId="Mkatabulky">
    <w:name w:val="Table Grid"/>
    <w:basedOn w:val="Normlntabulka"/>
    <w:uiPriority w:val="59"/>
    <w:rsid w:val="00764429"/>
    <w:pPr>
      <w:ind w:firstLine="45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874903"/>
    <w:rPr>
      <w:b/>
      <w:bCs/>
      <w:color w:val="943634" w:themeColor="accent2" w:themeShade="BF"/>
      <w:spacing w:val="5"/>
    </w:rPr>
  </w:style>
  <w:style w:type="paragraph" w:customStyle="1" w:styleId="Citace1">
    <w:name w:val="Citace1"/>
    <w:basedOn w:val="Normln"/>
    <w:next w:val="Normln"/>
    <w:link w:val="QuoteChar"/>
    <w:uiPriority w:val="29"/>
    <w:rsid w:val="00BB5B44"/>
    <w:rPr>
      <w:i/>
      <w:iCs/>
      <w:color w:val="000000"/>
    </w:rPr>
  </w:style>
  <w:style w:type="character" w:customStyle="1" w:styleId="QuoteChar">
    <w:name w:val="Quote Char"/>
    <w:basedOn w:val="Standardnpsmoodstavce"/>
    <w:link w:val="Citace1"/>
    <w:uiPriority w:val="29"/>
    <w:rsid w:val="00BB5B44"/>
    <w:rPr>
      <w:i/>
      <w:iCs/>
      <w:color w:val="000000"/>
      <w:sz w:val="24"/>
    </w:rPr>
  </w:style>
  <w:style w:type="character" w:customStyle="1" w:styleId="Zdraznnjemn1">
    <w:name w:val="Zdůraznění – jemné1"/>
    <w:basedOn w:val="Standardnpsmoodstavce"/>
    <w:uiPriority w:val="19"/>
    <w:rsid w:val="00BB5B44"/>
    <w:rPr>
      <w:i/>
      <w:iCs/>
      <w:color w:val="808080"/>
    </w:rPr>
  </w:style>
  <w:style w:type="paragraph" w:styleId="Textbubliny">
    <w:name w:val="Balloon Text"/>
    <w:basedOn w:val="Normln"/>
    <w:link w:val="TextbublinyChar"/>
    <w:uiPriority w:val="99"/>
    <w:semiHidden/>
    <w:unhideWhenUsed/>
    <w:rsid w:val="00DE2289"/>
    <w:rPr>
      <w:rFonts w:ascii="Tahoma" w:hAnsi="Tahoma" w:cs="Tahoma"/>
      <w:sz w:val="16"/>
      <w:szCs w:val="16"/>
    </w:rPr>
  </w:style>
  <w:style w:type="character" w:customStyle="1" w:styleId="TextbublinyChar">
    <w:name w:val="Text bubliny Char"/>
    <w:basedOn w:val="Standardnpsmoodstavce"/>
    <w:link w:val="Textbubliny"/>
    <w:uiPriority w:val="99"/>
    <w:semiHidden/>
    <w:rsid w:val="00DE2289"/>
    <w:rPr>
      <w:rFonts w:ascii="Tahoma" w:hAnsi="Tahoma" w:cs="Tahoma"/>
      <w:sz w:val="16"/>
      <w:szCs w:val="16"/>
    </w:rPr>
  </w:style>
  <w:style w:type="character" w:customStyle="1" w:styleId="ZhlavChar">
    <w:name w:val="Záhlaví Char"/>
    <w:basedOn w:val="Standardnpsmoodstavce"/>
    <w:link w:val="Zhlav"/>
    <w:rsid w:val="001802DE"/>
    <w:rPr>
      <w:sz w:val="24"/>
    </w:rPr>
  </w:style>
  <w:style w:type="paragraph" w:styleId="Zkladntext3">
    <w:name w:val="Body Text 3"/>
    <w:basedOn w:val="Normln"/>
    <w:rsid w:val="00B90E26"/>
    <w:pPr>
      <w:spacing w:after="120"/>
    </w:pPr>
    <w:rPr>
      <w:sz w:val="16"/>
      <w:szCs w:val="16"/>
    </w:rPr>
  </w:style>
  <w:style w:type="paragraph" w:customStyle="1" w:styleId="Styl5">
    <w:name w:val="Styl5"/>
    <w:basedOn w:val="Normln"/>
    <w:autoRedefine/>
    <w:rsid w:val="000502BA"/>
    <w:rPr>
      <w:rFonts w:ascii="Arial" w:hAnsi="Arial"/>
      <w:b/>
      <w:sz w:val="28"/>
      <w:szCs w:val="28"/>
    </w:rPr>
  </w:style>
  <w:style w:type="paragraph" w:customStyle="1" w:styleId="Styl6">
    <w:name w:val="Styl6"/>
    <w:basedOn w:val="Normln"/>
    <w:autoRedefine/>
    <w:rsid w:val="002B01F5"/>
    <w:pPr>
      <w:spacing w:before="480"/>
    </w:pPr>
    <w:rPr>
      <w:rFonts w:ascii="Arial" w:hAnsi="Arial"/>
      <w:b/>
      <w:bCs/>
      <w:sz w:val="32"/>
      <w:szCs w:val="32"/>
    </w:rPr>
  </w:style>
  <w:style w:type="paragraph" w:styleId="Prosttext">
    <w:name w:val="Plain Text"/>
    <w:basedOn w:val="Normln"/>
    <w:rsid w:val="00B90E26"/>
    <w:rPr>
      <w:rFonts w:ascii="Courier New" w:hAnsi="Courier New"/>
      <w:sz w:val="20"/>
    </w:rPr>
  </w:style>
  <w:style w:type="paragraph" w:customStyle="1" w:styleId="Default">
    <w:name w:val="Default"/>
    <w:rsid w:val="009C620C"/>
    <w:pPr>
      <w:autoSpaceDE w:val="0"/>
      <w:autoSpaceDN w:val="0"/>
      <w:adjustRightInd w:val="0"/>
    </w:pPr>
    <w:rPr>
      <w:rFonts w:ascii="Arial" w:hAnsi="Arial" w:cs="Arial"/>
      <w:color w:val="000000"/>
      <w:sz w:val="24"/>
      <w:szCs w:val="24"/>
    </w:rPr>
  </w:style>
  <w:style w:type="character" w:styleId="Zdraznn">
    <w:name w:val="Emphasis"/>
    <w:uiPriority w:val="20"/>
    <w:qFormat/>
    <w:rsid w:val="00874903"/>
    <w:rPr>
      <w:caps/>
      <w:spacing w:val="5"/>
      <w:sz w:val="20"/>
      <w:szCs w:val="20"/>
    </w:rPr>
  </w:style>
  <w:style w:type="character" w:customStyle="1" w:styleId="Nadpis3Char">
    <w:name w:val="Nadpis 3 Char"/>
    <w:basedOn w:val="Standardnpsmoodstavce"/>
    <w:link w:val="Nadpis3"/>
    <w:uiPriority w:val="9"/>
    <w:rsid w:val="00C263DC"/>
    <w:rPr>
      <w:caps/>
      <w:color w:val="622423" w:themeColor="accent2" w:themeShade="7F"/>
      <w:sz w:val="24"/>
      <w:szCs w:val="24"/>
    </w:rPr>
  </w:style>
  <w:style w:type="character" w:customStyle="1" w:styleId="bold">
    <w:name w:val="bold"/>
    <w:basedOn w:val="Standardnpsmoodstavce"/>
    <w:rsid w:val="00C94985"/>
  </w:style>
  <w:style w:type="paragraph" w:styleId="Textpoznpodarou">
    <w:name w:val="footnote text"/>
    <w:basedOn w:val="Normln"/>
    <w:link w:val="TextpoznpodarouChar"/>
    <w:uiPriority w:val="99"/>
    <w:unhideWhenUsed/>
    <w:rsid w:val="00DD7876"/>
    <w:rPr>
      <w:rFonts w:eastAsia="Calibri" w:cs="Times New Roman"/>
      <w:sz w:val="20"/>
      <w:szCs w:val="20"/>
    </w:rPr>
  </w:style>
  <w:style w:type="character" w:customStyle="1" w:styleId="TextpoznpodarouChar">
    <w:name w:val="Text pozn. pod čarou Char"/>
    <w:basedOn w:val="Standardnpsmoodstavce"/>
    <w:link w:val="Textpoznpodarou"/>
    <w:uiPriority w:val="99"/>
    <w:rsid w:val="00DD7876"/>
    <w:rPr>
      <w:rFonts w:eastAsia="Calibri"/>
      <w:lang w:eastAsia="en-US"/>
    </w:rPr>
  </w:style>
  <w:style w:type="character" w:styleId="Znakapoznpodarou">
    <w:name w:val="footnote reference"/>
    <w:basedOn w:val="Standardnpsmoodstavce"/>
    <w:uiPriority w:val="99"/>
    <w:unhideWhenUsed/>
    <w:rsid w:val="00DD7876"/>
    <w:rPr>
      <w:vertAlign w:val="superscript"/>
    </w:rPr>
  </w:style>
  <w:style w:type="character" w:customStyle="1" w:styleId="ZpatChar">
    <w:name w:val="Zápatí Char"/>
    <w:basedOn w:val="Standardnpsmoodstavce"/>
    <w:link w:val="Zpat"/>
    <w:uiPriority w:val="99"/>
    <w:rsid w:val="00136F13"/>
    <w:rPr>
      <w:rFonts w:cs="Arial"/>
      <w:sz w:val="28"/>
      <w:szCs w:val="24"/>
    </w:rPr>
  </w:style>
  <w:style w:type="paragraph" w:styleId="Nadpisobsahu">
    <w:name w:val="TOC Heading"/>
    <w:basedOn w:val="Nadpis1"/>
    <w:next w:val="Normln"/>
    <w:uiPriority w:val="39"/>
    <w:semiHidden/>
    <w:unhideWhenUsed/>
    <w:qFormat/>
    <w:rsid w:val="00874903"/>
    <w:pPr>
      <w:outlineLvl w:val="9"/>
    </w:pPr>
  </w:style>
  <w:style w:type="paragraph" w:styleId="Odstavecseseznamem">
    <w:name w:val="List Paragraph"/>
    <w:basedOn w:val="Normln"/>
    <w:uiPriority w:val="34"/>
    <w:qFormat/>
    <w:rsid w:val="00874903"/>
    <w:pPr>
      <w:ind w:left="720"/>
      <w:contextualSpacing/>
    </w:pPr>
  </w:style>
  <w:style w:type="character" w:customStyle="1" w:styleId="Nadpis1Char">
    <w:name w:val="Nadpis 1 Char"/>
    <w:basedOn w:val="Standardnpsmoodstavce"/>
    <w:link w:val="Nadpis1"/>
    <w:rsid w:val="00C263DC"/>
    <w:rPr>
      <w:caps/>
      <w:color w:val="632423" w:themeColor="accent2" w:themeShade="80"/>
      <w:spacing w:val="20"/>
      <w:sz w:val="32"/>
      <w:szCs w:val="28"/>
    </w:rPr>
  </w:style>
  <w:style w:type="character" w:customStyle="1" w:styleId="Nadpis2Char">
    <w:name w:val="Nadpis 2 Char"/>
    <w:basedOn w:val="Standardnpsmoodstavce"/>
    <w:link w:val="Nadpis2"/>
    <w:rsid w:val="00C263DC"/>
    <w:rPr>
      <w:caps/>
      <w:color w:val="632423" w:themeColor="accent2" w:themeShade="80"/>
      <w:spacing w:val="15"/>
      <w:sz w:val="24"/>
      <w:szCs w:val="24"/>
    </w:rPr>
  </w:style>
  <w:style w:type="character" w:customStyle="1" w:styleId="Nadpis4Char">
    <w:name w:val="Nadpis 4 Char"/>
    <w:basedOn w:val="Standardnpsmoodstavce"/>
    <w:link w:val="Nadpis4"/>
    <w:uiPriority w:val="9"/>
    <w:rsid w:val="000D5C54"/>
    <w:rPr>
      <w:caps/>
      <w:color w:val="622423" w:themeColor="accent2" w:themeShade="7F"/>
      <w:spacing w:val="10"/>
    </w:rPr>
  </w:style>
  <w:style w:type="character" w:customStyle="1" w:styleId="Nadpis5Char">
    <w:name w:val="Nadpis 5 Char"/>
    <w:basedOn w:val="Standardnpsmoodstavce"/>
    <w:link w:val="Nadpis5"/>
    <w:uiPriority w:val="9"/>
    <w:rsid w:val="00874903"/>
    <w:rPr>
      <w:caps/>
      <w:color w:val="622423" w:themeColor="accent2" w:themeShade="7F"/>
      <w:spacing w:val="10"/>
    </w:rPr>
  </w:style>
  <w:style w:type="character" w:customStyle="1" w:styleId="Nadpis6Char">
    <w:name w:val="Nadpis 6 Char"/>
    <w:basedOn w:val="Standardnpsmoodstavce"/>
    <w:link w:val="Nadpis6"/>
    <w:uiPriority w:val="9"/>
    <w:rsid w:val="00874903"/>
    <w:rPr>
      <w:caps/>
      <w:color w:val="943634" w:themeColor="accent2" w:themeShade="BF"/>
      <w:spacing w:val="10"/>
    </w:rPr>
  </w:style>
  <w:style w:type="character" w:customStyle="1" w:styleId="Nadpis7Char">
    <w:name w:val="Nadpis 7 Char"/>
    <w:basedOn w:val="Standardnpsmoodstavce"/>
    <w:link w:val="Nadpis7"/>
    <w:uiPriority w:val="9"/>
    <w:rsid w:val="00874903"/>
    <w:rPr>
      <w:i/>
      <w:iCs/>
      <w:caps/>
      <w:color w:val="943634" w:themeColor="accent2" w:themeShade="BF"/>
      <w:spacing w:val="10"/>
    </w:rPr>
  </w:style>
  <w:style w:type="character" w:customStyle="1" w:styleId="Nadpis8Char">
    <w:name w:val="Nadpis 8 Char"/>
    <w:basedOn w:val="Standardnpsmoodstavce"/>
    <w:link w:val="Nadpis8"/>
    <w:uiPriority w:val="9"/>
    <w:rsid w:val="00874903"/>
    <w:rPr>
      <w:caps/>
      <w:spacing w:val="10"/>
      <w:sz w:val="20"/>
      <w:szCs w:val="20"/>
    </w:rPr>
  </w:style>
  <w:style w:type="character" w:customStyle="1" w:styleId="Nadpis9Char">
    <w:name w:val="Nadpis 9 Char"/>
    <w:basedOn w:val="Standardnpsmoodstavce"/>
    <w:link w:val="Nadpis9"/>
    <w:uiPriority w:val="9"/>
    <w:rsid w:val="00874903"/>
    <w:rPr>
      <w:i/>
      <w:iCs/>
      <w:caps/>
      <w:spacing w:val="10"/>
      <w:sz w:val="20"/>
      <w:szCs w:val="20"/>
    </w:rPr>
  </w:style>
  <w:style w:type="paragraph" w:styleId="Titulek">
    <w:name w:val="caption"/>
    <w:basedOn w:val="Normln"/>
    <w:next w:val="Normln"/>
    <w:uiPriority w:val="35"/>
    <w:semiHidden/>
    <w:unhideWhenUsed/>
    <w:qFormat/>
    <w:rsid w:val="00874903"/>
    <w:rPr>
      <w:caps/>
      <w:spacing w:val="10"/>
      <w:sz w:val="18"/>
      <w:szCs w:val="18"/>
    </w:rPr>
  </w:style>
  <w:style w:type="paragraph" w:styleId="Nzev">
    <w:name w:val="Title"/>
    <w:basedOn w:val="Normln"/>
    <w:next w:val="Normln"/>
    <w:link w:val="NzevChar"/>
    <w:uiPriority w:val="10"/>
    <w:qFormat/>
    <w:rsid w:val="0087490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874903"/>
    <w:rPr>
      <w:rFonts w:eastAsiaTheme="majorEastAsia" w:cstheme="majorBidi"/>
      <w:caps/>
      <w:color w:val="632423" w:themeColor="accent2" w:themeShade="80"/>
      <w:spacing w:val="50"/>
      <w:sz w:val="44"/>
      <w:szCs w:val="44"/>
    </w:rPr>
  </w:style>
  <w:style w:type="paragraph" w:styleId="Podnadpis">
    <w:name w:val="Subtitle"/>
    <w:basedOn w:val="Normln"/>
    <w:next w:val="Normln"/>
    <w:link w:val="PodnadpisChar"/>
    <w:uiPriority w:val="11"/>
    <w:qFormat/>
    <w:rsid w:val="00874903"/>
    <w:pPr>
      <w:spacing w:after="560" w:line="240" w:lineRule="auto"/>
      <w:jc w:val="center"/>
    </w:pPr>
    <w:rPr>
      <w:caps/>
      <w:spacing w:val="20"/>
      <w:sz w:val="18"/>
      <w:szCs w:val="18"/>
    </w:rPr>
  </w:style>
  <w:style w:type="character" w:customStyle="1" w:styleId="PodnadpisChar">
    <w:name w:val="Podnadpis Char"/>
    <w:basedOn w:val="Standardnpsmoodstavce"/>
    <w:link w:val="Podnadpis"/>
    <w:uiPriority w:val="11"/>
    <w:rsid w:val="00874903"/>
    <w:rPr>
      <w:rFonts w:eastAsiaTheme="majorEastAsia" w:cstheme="majorBidi"/>
      <w:caps/>
      <w:spacing w:val="20"/>
      <w:sz w:val="18"/>
      <w:szCs w:val="18"/>
    </w:rPr>
  </w:style>
  <w:style w:type="paragraph" w:styleId="Bezmezer">
    <w:name w:val="No Spacing"/>
    <w:basedOn w:val="Normln"/>
    <w:link w:val="BezmezerChar"/>
    <w:uiPriority w:val="1"/>
    <w:qFormat/>
    <w:rsid w:val="00874903"/>
    <w:pPr>
      <w:spacing w:line="240" w:lineRule="auto"/>
    </w:pPr>
  </w:style>
  <w:style w:type="character" w:customStyle="1" w:styleId="BezmezerChar">
    <w:name w:val="Bez mezer Char"/>
    <w:basedOn w:val="Standardnpsmoodstavce"/>
    <w:link w:val="Bezmezer"/>
    <w:uiPriority w:val="1"/>
    <w:rsid w:val="00874903"/>
  </w:style>
  <w:style w:type="paragraph" w:styleId="Citt">
    <w:name w:val="Quote"/>
    <w:basedOn w:val="Normln"/>
    <w:next w:val="Normln"/>
    <w:link w:val="CittChar"/>
    <w:uiPriority w:val="29"/>
    <w:qFormat/>
    <w:rsid w:val="00874903"/>
    <w:rPr>
      <w:i/>
      <w:iCs/>
    </w:rPr>
  </w:style>
  <w:style w:type="character" w:customStyle="1" w:styleId="CittChar">
    <w:name w:val="Citát Char"/>
    <w:basedOn w:val="Standardnpsmoodstavce"/>
    <w:link w:val="Citt"/>
    <w:uiPriority w:val="29"/>
    <w:rsid w:val="00874903"/>
    <w:rPr>
      <w:rFonts w:eastAsiaTheme="majorEastAsia" w:cstheme="majorBidi"/>
      <w:i/>
      <w:iCs/>
    </w:rPr>
  </w:style>
  <w:style w:type="paragraph" w:styleId="Vrazncitt">
    <w:name w:val="Intense Quote"/>
    <w:basedOn w:val="Normln"/>
    <w:next w:val="Normln"/>
    <w:link w:val="VrazncittChar"/>
    <w:uiPriority w:val="30"/>
    <w:qFormat/>
    <w:rsid w:val="0087490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874903"/>
    <w:rPr>
      <w:rFonts w:eastAsiaTheme="majorEastAsia" w:cstheme="majorBidi"/>
      <w:caps/>
      <w:color w:val="622423" w:themeColor="accent2" w:themeShade="7F"/>
      <w:spacing w:val="5"/>
      <w:sz w:val="20"/>
      <w:szCs w:val="20"/>
    </w:rPr>
  </w:style>
  <w:style w:type="character" w:styleId="Zdraznnjemn">
    <w:name w:val="Subtle Emphasis"/>
    <w:uiPriority w:val="19"/>
    <w:qFormat/>
    <w:rsid w:val="00874903"/>
    <w:rPr>
      <w:i/>
      <w:iCs/>
    </w:rPr>
  </w:style>
  <w:style w:type="character" w:styleId="Zdraznnintenzivn">
    <w:name w:val="Intense Emphasis"/>
    <w:uiPriority w:val="21"/>
    <w:qFormat/>
    <w:rsid w:val="00874903"/>
    <w:rPr>
      <w:i/>
      <w:iCs/>
      <w:caps/>
      <w:spacing w:val="10"/>
      <w:sz w:val="20"/>
      <w:szCs w:val="20"/>
    </w:rPr>
  </w:style>
  <w:style w:type="character" w:styleId="Odkazjemn">
    <w:name w:val="Subtle Reference"/>
    <w:basedOn w:val="Standardnpsmoodstavce"/>
    <w:uiPriority w:val="31"/>
    <w:qFormat/>
    <w:rsid w:val="00874903"/>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874903"/>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874903"/>
    <w:rPr>
      <w:caps/>
      <w:color w:val="622423" w:themeColor="accent2" w:themeShade="7F"/>
      <w:spacing w:val="5"/>
      <w:u w:color="622423" w:themeColor="accent2" w:themeShade="7F"/>
    </w:rPr>
  </w:style>
  <w:style w:type="paragraph" w:customStyle="1" w:styleId="StylNadpis2Zarovnatdobloku">
    <w:name w:val="Styl Nadpis 2 + Zarovnat do bloku"/>
    <w:basedOn w:val="Nadpis2"/>
    <w:uiPriority w:val="99"/>
    <w:rsid w:val="00F33AC6"/>
    <w:rPr>
      <w:rFonts w:eastAsia="Times New Roman" w:cs="Times New Roman"/>
      <w:szCs w:val="20"/>
    </w:rPr>
  </w:style>
  <w:style w:type="paragraph" w:customStyle="1" w:styleId="AUTEXT">
    <w:name w:val="AU_TEXT"/>
    <w:basedOn w:val="Normln"/>
    <w:qFormat/>
    <w:rsid w:val="009834F4"/>
    <w:pPr>
      <w:suppressAutoHyphens/>
      <w:autoSpaceDN w:val="0"/>
      <w:spacing w:line="240" w:lineRule="auto"/>
      <w:ind w:firstLine="0"/>
      <w:textAlignment w:val="baseline"/>
    </w:pPr>
    <w:rPr>
      <w:rFonts w:ascii="Arial" w:eastAsia="Times New Roman" w:hAnsi="Arial" w:cs="Arial"/>
      <w:kern w:val="3"/>
      <w:sz w:val="20"/>
      <w:szCs w:val="20"/>
      <w:lang w:val="cs-CZ" w:eastAsia="zh-CN" w:bidi="ar-SA"/>
    </w:rPr>
  </w:style>
  <w:style w:type="paragraph" w:customStyle="1" w:styleId="BKnormalA">
    <w:name w:val="BK_normal_A"/>
    <w:basedOn w:val="Normln"/>
    <w:link w:val="BKnormalAChar"/>
    <w:qFormat/>
    <w:rsid w:val="009834F4"/>
    <w:pPr>
      <w:tabs>
        <w:tab w:val="left" w:pos="284"/>
      </w:tabs>
      <w:suppressAutoHyphens/>
      <w:spacing w:line="240" w:lineRule="auto"/>
      <w:ind w:firstLine="0"/>
    </w:pPr>
    <w:rPr>
      <w:rFonts w:ascii="Arial" w:eastAsia="Times New Roman" w:hAnsi="Arial" w:cs="Times New Roman"/>
      <w:sz w:val="20"/>
      <w:szCs w:val="20"/>
      <w:lang w:bidi="ar-SA"/>
    </w:rPr>
  </w:style>
  <w:style w:type="character" w:customStyle="1" w:styleId="BKnormalAChar">
    <w:name w:val="BK_normal_A Char"/>
    <w:link w:val="BKnormalA"/>
    <w:rsid w:val="009834F4"/>
    <w:rPr>
      <w:rFonts w:ascii="Arial" w:eastAsia="Times New Roman" w:hAnsi="Arial" w:cs="Times New Roman"/>
      <w:sz w:val="20"/>
      <w:szCs w:val="20"/>
      <w:lang w:bidi="ar-SA"/>
    </w:rPr>
  </w:style>
  <w:style w:type="paragraph" w:customStyle="1" w:styleId="AUTXT1">
    <w:name w:val="AU_TXT1"/>
    <w:basedOn w:val="Normln"/>
    <w:qFormat/>
    <w:rsid w:val="0073557C"/>
    <w:pPr>
      <w:suppressAutoHyphens/>
      <w:autoSpaceDN w:val="0"/>
      <w:spacing w:line="240" w:lineRule="auto"/>
      <w:ind w:firstLine="426"/>
      <w:textAlignment w:val="baseline"/>
    </w:pPr>
    <w:rPr>
      <w:rFonts w:ascii="Arial" w:eastAsia="Times New Roman" w:hAnsi="Arial" w:cs="Arial"/>
      <w:kern w:val="3"/>
      <w:sz w:val="18"/>
      <w:szCs w:val="24"/>
      <w:lang w:val="cs-CZ" w:eastAsia="zh-CN" w:bidi="ar-SA"/>
    </w:rPr>
  </w:style>
  <w:style w:type="character" w:styleId="Odkaznakoment">
    <w:name w:val="annotation reference"/>
    <w:uiPriority w:val="99"/>
    <w:unhideWhenUsed/>
    <w:rsid w:val="0073557C"/>
    <w:rPr>
      <w:sz w:val="16"/>
      <w:szCs w:val="16"/>
    </w:rPr>
  </w:style>
  <w:style w:type="paragraph" w:styleId="Textkomente">
    <w:name w:val="annotation text"/>
    <w:basedOn w:val="Normln"/>
    <w:link w:val="TextkomenteChar"/>
    <w:uiPriority w:val="99"/>
    <w:unhideWhenUsed/>
    <w:rsid w:val="0073557C"/>
    <w:pPr>
      <w:widowControl w:val="0"/>
      <w:suppressAutoHyphens/>
      <w:autoSpaceDN w:val="0"/>
      <w:spacing w:line="240" w:lineRule="auto"/>
      <w:ind w:firstLine="0"/>
      <w:jc w:val="left"/>
      <w:textAlignment w:val="baseline"/>
    </w:pPr>
    <w:rPr>
      <w:rFonts w:ascii="Times New Roman" w:eastAsia="Lucida Sans Unicode" w:hAnsi="Times New Roman" w:cs="Mangal"/>
      <w:kern w:val="3"/>
      <w:sz w:val="20"/>
      <w:szCs w:val="18"/>
      <w:lang w:eastAsia="zh-CN" w:bidi="hi-IN"/>
    </w:rPr>
  </w:style>
  <w:style w:type="character" w:customStyle="1" w:styleId="TextkomenteChar">
    <w:name w:val="Text komentáře Char"/>
    <w:basedOn w:val="Standardnpsmoodstavce"/>
    <w:link w:val="Textkomente"/>
    <w:uiPriority w:val="99"/>
    <w:rsid w:val="0073557C"/>
    <w:rPr>
      <w:rFonts w:ascii="Times New Roman" w:eastAsia="Lucida Sans Unicode" w:hAnsi="Times New Roman" w:cs="Mangal"/>
      <w:kern w:val="3"/>
      <w:sz w:val="20"/>
      <w:szCs w:val="18"/>
      <w:lang w:eastAsia="zh-CN" w:bidi="hi-IN"/>
    </w:rPr>
  </w:style>
  <w:style w:type="paragraph" w:customStyle="1" w:styleId="xl27">
    <w:name w:val="xl27"/>
    <w:basedOn w:val="Normln"/>
    <w:rsid w:val="002371A1"/>
    <w:pPr>
      <w:pBdr>
        <w:left w:val="single" w:sz="8" w:space="0" w:color="auto"/>
        <w:right w:val="single" w:sz="8" w:space="0" w:color="auto"/>
      </w:pBdr>
      <w:spacing w:before="100" w:beforeAutospacing="1" w:after="100" w:afterAutospacing="1" w:line="240" w:lineRule="auto"/>
      <w:ind w:firstLine="0"/>
      <w:jc w:val="center"/>
    </w:pPr>
    <w:rPr>
      <w:rFonts w:ascii="Arial" w:eastAsia="Times New Roman" w:hAnsi="Arial" w:cs="Arial"/>
      <w:sz w:val="24"/>
      <w:szCs w:val="24"/>
      <w:lang w:val="cs-CZ" w:eastAsia="cs-CZ" w:bidi="ar-SA"/>
    </w:rPr>
  </w:style>
  <w:style w:type="paragraph" w:customStyle="1" w:styleId="text">
    <w:name w:val="text"/>
    <w:basedOn w:val="Normln"/>
    <w:rsid w:val="004A045C"/>
    <w:pPr>
      <w:tabs>
        <w:tab w:val="left" w:pos="284"/>
      </w:tabs>
      <w:spacing w:line="240" w:lineRule="auto"/>
      <w:ind w:firstLine="567"/>
    </w:pPr>
    <w:rPr>
      <w:rFonts w:ascii="Times New Roman" w:eastAsia="Times New Roman" w:hAnsi="Times New Roman" w:cs="Times New Roman"/>
      <w:sz w:val="24"/>
      <w:szCs w:val="20"/>
      <w:lang w:val="cs-CZ" w:eastAsia="cs-CZ" w:bidi="ar-SA"/>
    </w:rPr>
  </w:style>
  <w:style w:type="paragraph" w:customStyle="1" w:styleId="VKnormal">
    <w:name w:val="VK_normal"/>
    <w:basedOn w:val="Normln"/>
    <w:rsid w:val="008D67F2"/>
    <w:pPr>
      <w:tabs>
        <w:tab w:val="left" w:pos="284"/>
        <w:tab w:val="left" w:pos="400"/>
      </w:tabs>
      <w:suppressAutoHyphens/>
      <w:autoSpaceDN w:val="0"/>
      <w:spacing w:line="240" w:lineRule="auto"/>
      <w:ind w:firstLine="400"/>
      <w:textAlignment w:val="baseline"/>
    </w:pPr>
    <w:rPr>
      <w:rFonts w:ascii="Arial" w:eastAsia="Times New Roman" w:hAnsi="Arial" w:cs="Arial"/>
      <w:kern w:val="3"/>
      <w:sz w:val="20"/>
      <w:szCs w:val="20"/>
      <w:lang w:val="cs-CZ" w:eastAsia="zh-CN" w:bidi="ar-SA"/>
    </w:rPr>
  </w:style>
  <w:style w:type="numbering" w:customStyle="1" w:styleId="WWOutlineListStyle">
    <w:name w:val="WW_OutlineListStyle"/>
    <w:basedOn w:val="Bezseznamu"/>
    <w:rsid w:val="00FC0F47"/>
    <w:pPr>
      <w:numPr>
        <w:numId w:val="16"/>
      </w:numPr>
    </w:pPr>
  </w:style>
  <w:style w:type="paragraph" w:customStyle="1" w:styleId="VKodstavec">
    <w:name w:val="VK_odstavec"/>
    <w:basedOn w:val="Normln"/>
    <w:rsid w:val="00FC0F47"/>
    <w:pPr>
      <w:keepNext/>
      <w:numPr>
        <w:ilvl w:val="1"/>
        <w:numId w:val="16"/>
      </w:numPr>
      <w:suppressAutoHyphens/>
      <w:autoSpaceDN w:val="0"/>
      <w:spacing w:before="120" w:after="40" w:line="240" w:lineRule="auto"/>
      <w:ind w:firstLine="0"/>
      <w:jc w:val="left"/>
      <w:textAlignment w:val="baseline"/>
      <w:outlineLvl w:val="1"/>
    </w:pPr>
    <w:rPr>
      <w:rFonts w:ascii="Arial" w:eastAsia="Times New Roman" w:hAnsi="Arial" w:cs="Arial"/>
      <w:bCs/>
      <w:kern w:val="3"/>
      <w:sz w:val="20"/>
      <w:szCs w:val="20"/>
      <w:u w:val="single"/>
      <w:lang w:val="cs-CZ"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56017">
      <w:bodyDiv w:val="1"/>
      <w:marLeft w:val="0"/>
      <w:marRight w:val="0"/>
      <w:marTop w:val="0"/>
      <w:marBottom w:val="0"/>
      <w:divBdr>
        <w:top w:val="none" w:sz="0" w:space="0" w:color="auto"/>
        <w:left w:val="none" w:sz="0" w:space="0" w:color="auto"/>
        <w:bottom w:val="none" w:sz="0" w:space="0" w:color="auto"/>
        <w:right w:val="none" w:sz="0" w:space="0" w:color="auto"/>
      </w:divBdr>
    </w:div>
    <w:div w:id="261767090">
      <w:bodyDiv w:val="1"/>
      <w:marLeft w:val="0"/>
      <w:marRight w:val="0"/>
      <w:marTop w:val="0"/>
      <w:marBottom w:val="0"/>
      <w:divBdr>
        <w:top w:val="none" w:sz="0" w:space="0" w:color="auto"/>
        <w:left w:val="none" w:sz="0" w:space="0" w:color="auto"/>
        <w:bottom w:val="none" w:sz="0" w:space="0" w:color="auto"/>
        <w:right w:val="none" w:sz="0" w:space="0" w:color="auto"/>
      </w:divBdr>
    </w:div>
    <w:div w:id="317343720">
      <w:bodyDiv w:val="1"/>
      <w:marLeft w:val="0"/>
      <w:marRight w:val="0"/>
      <w:marTop w:val="0"/>
      <w:marBottom w:val="0"/>
      <w:divBdr>
        <w:top w:val="none" w:sz="0" w:space="0" w:color="auto"/>
        <w:left w:val="none" w:sz="0" w:space="0" w:color="auto"/>
        <w:bottom w:val="none" w:sz="0" w:space="0" w:color="auto"/>
        <w:right w:val="none" w:sz="0" w:space="0" w:color="auto"/>
      </w:divBdr>
    </w:div>
    <w:div w:id="403261970">
      <w:bodyDiv w:val="1"/>
      <w:marLeft w:val="0"/>
      <w:marRight w:val="0"/>
      <w:marTop w:val="0"/>
      <w:marBottom w:val="0"/>
      <w:divBdr>
        <w:top w:val="none" w:sz="0" w:space="0" w:color="auto"/>
        <w:left w:val="none" w:sz="0" w:space="0" w:color="auto"/>
        <w:bottom w:val="none" w:sz="0" w:space="0" w:color="auto"/>
        <w:right w:val="none" w:sz="0" w:space="0" w:color="auto"/>
      </w:divBdr>
    </w:div>
    <w:div w:id="429854147">
      <w:bodyDiv w:val="1"/>
      <w:marLeft w:val="0"/>
      <w:marRight w:val="0"/>
      <w:marTop w:val="0"/>
      <w:marBottom w:val="0"/>
      <w:divBdr>
        <w:top w:val="none" w:sz="0" w:space="0" w:color="auto"/>
        <w:left w:val="none" w:sz="0" w:space="0" w:color="auto"/>
        <w:bottom w:val="none" w:sz="0" w:space="0" w:color="auto"/>
        <w:right w:val="none" w:sz="0" w:space="0" w:color="auto"/>
      </w:divBdr>
    </w:div>
    <w:div w:id="451173784">
      <w:bodyDiv w:val="1"/>
      <w:marLeft w:val="0"/>
      <w:marRight w:val="0"/>
      <w:marTop w:val="0"/>
      <w:marBottom w:val="0"/>
      <w:divBdr>
        <w:top w:val="none" w:sz="0" w:space="0" w:color="auto"/>
        <w:left w:val="none" w:sz="0" w:space="0" w:color="auto"/>
        <w:bottom w:val="none" w:sz="0" w:space="0" w:color="auto"/>
        <w:right w:val="none" w:sz="0" w:space="0" w:color="auto"/>
      </w:divBdr>
    </w:div>
    <w:div w:id="559512057">
      <w:bodyDiv w:val="1"/>
      <w:marLeft w:val="0"/>
      <w:marRight w:val="0"/>
      <w:marTop w:val="0"/>
      <w:marBottom w:val="0"/>
      <w:divBdr>
        <w:top w:val="none" w:sz="0" w:space="0" w:color="auto"/>
        <w:left w:val="none" w:sz="0" w:space="0" w:color="auto"/>
        <w:bottom w:val="none" w:sz="0" w:space="0" w:color="auto"/>
        <w:right w:val="none" w:sz="0" w:space="0" w:color="auto"/>
      </w:divBdr>
      <w:divsChild>
        <w:div w:id="1834763413">
          <w:marLeft w:val="0"/>
          <w:marRight w:val="0"/>
          <w:marTop w:val="0"/>
          <w:marBottom w:val="0"/>
          <w:divBdr>
            <w:top w:val="none" w:sz="0" w:space="0" w:color="auto"/>
            <w:left w:val="none" w:sz="0" w:space="0" w:color="auto"/>
            <w:bottom w:val="none" w:sz="0" w:space="0" w:color="auto"/>
            <w:right w:val="none" w:sz="0" w:space="0" w:color="auto"/>
          </w:divBdr>
          <w:divsChild>
            <w:div w:id="74712057">
              <w:marLeft w:val="0"/>
              <w:marRight w:val="0"/>
              <w:marTop w:val="0"/>
              <w:marBottom w:val="0"/>
              <w:divBdr>
                <w:top w:val="none" w:sz="0" w:space="0" w:color="auto"/>
                <w:left w:val="none" w:sz="0" w:space="0" w:color="auto"/>
                <w:bottom w:val="none" w:sz="0" w:space="0" w:color="auto"/>
                <w:right w:val="none" w:sz="0" w:space="0" w:color="auto"/>
              </w:divBdr>
              <w:divsChild>
                <w:div w:id="20225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250072">
      <w:bodyDiv w:val="1"/>
      <w:marLeft w:val="0"/>
      <w:marRight w:val="0"/>
      <w:marTop w:val="0"/>
      <w:marBottom w:val="0"/>
      <w:divBdr>
        <w:top w:val="none" w:sz="0" w:space="0" w:color="auto"/>
        <w:left w:val="none" w:sz="0" w:space="0" w:color="auto"/>
        <w:bottom w:val="none" w:sz="0" w:space="0" w:color="auto"/>
        <w:right w:val="none" w:sz="0" w:space="0" w:color="auto"/>
      </w:divBdr>
    </w:div>
    <w:div w:id="1124040008">
      <w:bodyDiv w:val="1"/>
      <w:marLeft w:val="0"/>
      <w:marRight w:val="0"/>
      <w:marTop w:val="0"/>
      <w:marBottom w:val="0"/>
      <w:divBdr>
        <w:top w:val="none" w:sz="0" w:space="0" w:color="auto"/>
        <w:left w:val="none" w:sz="0" w:space="0" w:color="auto"/>
        <w:bottom w:val="none" w:sz="0" w:space="0" w:color="auto"/>
        <w:right w:val="none" w:sz="0" w:space="0" w:color="auto"/>
      </w:divBdr>
    </w:div>
    <w:div w:id="1158578081">
      <w:bodyDiv w:val="1"/>
      <w:marLeft w:val="0"/>
      <w:marRight w:val="0"/>
      <w:marTop w:val="0"/>
      <w:marBottom w:val="0"/>
      <w:divBdr>
        <w:top w:val="none" w:sz="0" w:space="0" w:color="auto"/>
        <w:left w:val="none" w:sz="0" w:space="0" w:color="auto"/>
        <w:bottom w:val="none" w:sz="0" w:space="0" w:color="auto"/>
        <w:right w:val="none" w:sz="0" w:space="0" w:color="auto"/>
      </w:divBdr>
    </w:div>
    <w:div w:id="1420980444">
      <w:bodyDiv w:val="1"/>
      <w:marLeft w:val="0"/>
      <w:marRight w:val="0"/>
      <w:marTop w:val="0"/>
      <w:marBottom w:val="0"/>
      <w:divBdr>
        <w:top w:val="none" w:sz="0" w:space="0" w:color="auto"/>
        <w:left w:val="none" w:sz="0" w:space="0" w:color="auto"/>
        <w:bottom w:val="none" w:sz="0" w:space="0" w:color="auto"/>
        <w:right w:val="none" w:sz="0" w:space="0" w:color="auto"/>
      </w:divBdr>
    </w:div>
    <w:div w:id="1489665259">
      <w:bodyDiv w:val="1"/>
      <w:marLeft w:val="0"/>
      <w:marRight w:val="0"/>
      <w:marTop w:val="0"/>
      <w:marBottom w:val="0"/>
      <w:divBdr>
        <w:top w:val="none" w:sz="0" w:space="0" w:color="auto"/>
        <w:left w:val="none" w:sz="0" w:space="0" w:color="auto"/>
        <w:bottom w:val="none" w:sz="0" w:space="0" w:color="auto"/>
        <w:right w:val="none" w:sz="0" w:space="0" w:color="auto"/>
      </w:divBdr>
    </w:div>
    <w:div w:id="1575510884">
      <w:bodyDiv w:val="1"/>
      <w:marLeft w:val="0"/>
      <w:marRight w:val="0"/>
      <w:marTop w:val="0"/>
      <w:marBottom w:val="0"/>
      <w:divBdr>
        <w:top w:val="none" w:sz="0" w:space="0" w:color="auto"/>
        <w:left w:val="none" w:sz="0" w:space="0" w:color="auto"/>
        <w:bottom w:val="none" w:sz="0" w:space="0" w:color="auto"/>
        <w:right w:val="none" w:sz="0" w:space="0" w:color="auto"/>
      </w:divBdr>
    </w:div>
    <w:div w:id="178345406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137136092">
          <w:marLeft w:val="0"/>
          <w:marRight w:val="0"/>
          <w:marTop w:val="0"/>
          <w:marBottom w:val="0"/>
          <w:divBdr>
            <w:top w:val="none" w:sz="0" w:space="0" w:color="auto"/>
            <w:left w:val="none" w:sz="0" w:space="0" w:color="auto"/>
            <w:bottom w:val="none" w:sz="0" w:space="0" w:color="auto"/>
            <w:right w:val="none" w:sz="0" w:space="0" w:color="auto"/>
          </w:divBdr>
          <w:divsChild>
            <w:div w:id="206648931">
              <w:marLeft w:val="0"/>
              <w:marRight w:val="0"/>
              <w:marTop w:val="0"/>
              <w:marBottom w:val="0"/>
              <w:divBdr>
                <w:top w:val="none" w:sz="0" w:space="0" w:color="auto"/>
                <w:left w:val="none" w:sz="0" w:space="0" w:color="auto"/>
                <w:bottom w:val="none" w:sz="0" w:space="0" w:color="auto"/>
                <w:right w:val="none" w:sz="0" w:space="0" w:color="auto"/>
              </w:divBdr>
              <w:divsChild>
                <w:div w:id="2123843332">
                  <w:marLeft w:val="0"/>
                  <w:marRight w:val="0"/>
                  <w:marTop w:val="0"/>
                  <w:marBottom w:val="0"/>
                  <w:divBdr>
                    <w:top w:val="none" w:sz="0" w:space="0" w:color="auto"/>
                    <w:left w:val="none" w:sz="0" w:space="0" w:color="auto"/>
                    <w:bottom w:val="none" w:sz="0" w:space="0" w:color="auto"/>
                    <w:right w:val="none" w:sz="0" w:space="0" w:color="auto"/>
                  </w:divBdr>
                  <w:divsChild>
                    <w:div w:id="211782494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84376594">
      <w:bodyDiv w:val="1"/>
      <w:marLeft w:val="0"/>
      <w:marRight w:val="0"/>
      <w:marTop w:val="0"/>
      <w:marBottom w:val="0"/>
      <w:divBdr>
        <w:top w:val="none" w:sz="0" w:space="0" w:color="auto"/>
        <w:left w:val="none" w:sz="0" w:space="0" w:color="auto"/>
        <w:bottom w:val="none" w:sz="0" w:space="0" w:color="auto"/>
        <w:right w:val="none" w:sz="0" w:space="0" w:color="auto"/>
      </w:divBdr>
    </w:div>
    <w:div w:id="1820994207">
      <w:bodyDiv w:val="1"/>
      <w:marLeft w:val="0"/>
      <w:marRight w:val="0"/>
      <w:marTop w:val="0"/>
      <w:marBottom w:val="0"/>
      <w:divBdr>
        <w:top w:val="none" w:sz="0" w:space="0" w:color="auto"/>
        <w:left w:val="none" w:sz="0" w:space="0" w:color="auto"/>
        <w:bottom w:val="none" w:sz="0" w:space="0" w:color="auto"/>
        <w:right w:val="none" w:sz="0" w:space="0" w:color="auto"/>
      </w:divBdr>
    </w:div>
    <w:div w:id="1853716638">
      <w:bodyDiv w:val="1"/>
      <w:marLeft w:val="0"/>
      <w:marRight w:val="0"/>
      <w:marTop w:val="0"/>
      <w:marBottom w:val="0"/>
      <w:divBdr>
        <w:top w:val="none" w:sz="0" w:space="0" w:color="auto"/>
        <w:left w:val="none" w:sz="0" w:space="0" w:color="auto"/>
        <w:bottom w:val="none" w:sz="0" w:space="0" w:color="auto"/>
        <w:right w:val="none" w:sz="0" w:space="0" w:color="auto"/>
      </w:divBdr>
    </w:div>
    <w:div w:id="1865048269">
      <w:bodyDiv w:val="1"/>
      <w:marLeft w:val="0"/>
      <w:marRight w:val="0"/>
      <w:marTop w:val="0"/>
      <w:marBottom w:val="0"/>
      <w:divBdr>
        <w:top w:val="none" w:sz="0" w:space="0" w:color="auto"/>
        <w:left w:val="none" w:sz="0" w:space="0" w:color="auto"/>
        <w:bottom w:val="none" w:sz="0" w:space="0" w:color="auto"/>
        <w:right w:val="none" w:sz="0" w:space="0" w:color="auto"/>
      </w:divBdr>
    </w:div>
    <w:div w:id="206301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08E6B-CFD0-4766-B10D-C0AC36AD3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3899</TotalTime>
  <Pages>1</Pages>
  <Words>10049</Words>
  <Characters>59294</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69205</CharactersWithSpaces>
  <SharedDoc>false</SharedDoc>
  <HLinks>
    <vt:vector size="444" baseType="variant">
      <vt:variant>
        <vt:i4>1245235</vt:i4>
      </vt:variant>
      <vt:variant>
        <vt:i4>440</vt:i4>
      </vt:variant>
      <vt:variant>
        <vt:i4>0</vt:i4>
      </vt:variant>
      <vt:variant>
        <vt:i4>5</vt:i4>
      </vt:variant>
      <vt:variant>
        <vt:lpwstr/>
      </vt:variant>
      <vt:variant>
        <vt:lpwstr>_Toc271543450</vt:lpwstr>
      </vt:variant>
      <vt:variant>
        <vt:i4>1179699</vt:i4>
      </vt:variant>
      <vt:variant>
        <vt:i4>434</vt:i4>
      </vt:variant>
      <vt:variant>
        <vt:i4>0</vt:i4>
      </vt:variant>
      <vt:variant>
        <vt:i4>5</vt:i4>
      </vt:variant>
      <vt:variant>
        <vt:lpwstr/>
      </vt:variant>
      <vt:variant>
        <vt:lpwstr>_Toc271543449</vt:lpwstr>
      </vt:variant>
      <vt:variant>
        <vt:i4>1179699</vt:i4>
      </vt:variant>
      <vt:variant>
        <vt:i4>428</vt:i4>
      </vt:variant>
      <vt:variant>
        <vt:i4>0</vt:i4>
      </vt:variant>
      <vt:variant>
        <vt:i4>5</vt:i4>
      </vt:variant>
      <vt:variant>
        <vt:lpwstr/>
      </vt:variant>
      <vt:variant>
        <vt:lpwstr>_Toc271543448</vt:lpwstr>
      </vt:variant>
      <vt:variant>
        <vt:i4>1179699</vt:i4>
      </vt:variant>
      <vt:variant>
        <vt:i4>422</vt:i4>
      </vt:variant>
      <vt:variant>
        <vt:i4>0</vt:i4>
      </vt:variant>
      <vt:variant>
        <vt:i4>5</vt:i4>
      </vt:variant>
      <vt:variant>
        <vt:lpwstr/>
      </vt:variant>
      <vt:variant>
        <vt:lpwstr>_Toc271543447</vt:lpwstr>
      </vt:variant>
      <vt:variant>
        <vt:i4>1179699</vt:i4>
      </vt:variant>
      <vt:variant>
        <vt:i4>416</vt:i4>
      </vt:variant>
      <vt:variant>
        <vt:i4>0</vt:i4>
      </vt:variant>
      <vt:variant>
        <vt:i4>5</vt:i4>
      </vt:variant>
      <vt:variant>
        <vt:lpwstr/>
      </vt:variant>
      <vt:variant>
        <vt:lpwstr>_Toc271543446</vt:lpwstr>
      </vt:variant>
      <vt:variant>
        <vt:i4>1179699</vt:i4>
      </vt:variant>
      <vt:variant>
        <vt:i4>410</vt:i4>
      </vt:variant>
      <vt:variant>
        <vt:i4>0</vt:i4>
      </vt:variant>
      <vt:variant>
        <vt:i4>5</vt:i4>
      </vt:variant>
      <vt:variant>
        <vt:lpwstr/>
      </vt:variant>
      <vt:variant>
        <vt:lpwstr>_Toc271543445</vt:lpwstr>
      </vt:variant>
      <vt:variant>
        <vt:i4>1179699</vt:i4>
      </vt:variant>
      <vt:variant>
        <vt:i4>404</vt:i4>
      </vt:variant>
      <vt:variant>
        <vt:i4>0</vt:i4>
      </vt:variant>
      <vt:variant>
        <vt:i4>5</vt:i4>
      </vt:variant>
      <vt:variant>
        <vt:lpwstr/>
      </vt:variant>
      <vt:variant>
        <vt:lpwstr>_Toc271543444</vt:lpwstr>
      </vt:variant>
      <vt:variant>
        <vt:i4>1179699</vt:i4>
      </vt:variant>
      <vt:variant>
        <vt:i4>398</vt:i4>
      </vt:variant>
      <vt:variant>
        <vt:i4>0</vt:i4>
      </vt:variant>
      <vt:variant>
        <vt:i4>5</vt:i4>
      </vt:variant>
      <vt:variant>
        <vt:lpwstr/>
      </vt:variant>
      <vt:variant>
        <vt:lpwstr>_Toc271543443</vt:lpwstr>
      </vt:variant>
      <vt:variant>
        <vt:i4>1179699</vt:i4>
      </vt:variant>
      <vt:variant>
        <vt:i4>392</vt:i4>
      </vt:variant>
      <vt:variant>
        <vt:i4>0</vt:i4>
      </vt:variant>
      <vt:variant>
        <vt:i4>5</vt:i4>
      </vt:variant>
      <vt:variant>
        <vt:lpwstr/>
      </vt:variant>
      <vt:variant>
        <vt:lpwstr>_Toc271543442</vt:lpwstr>
      </vt:variant>
      <vt:variant>
        <vt:i4>1179699</vt:i4>
      </vt:variant>
      <vt:variant>
        <vt:i4>386</vt:i4>
      </vt:variant>
      <vt:variant>
        <vt:i4>0</vt:i4>
      </vt:variant>
      <vt:variant>
        <vt:i4>5</vt:i4>
      </vt:variant>
      <vt:variant>
        <vt:lpwstr/>
      </vt:variant>
      <vt:variant>
        <vt:lpwstr>_Toc271543441</vt:lpwstr>
      </vt:variant>
      <vt:variant>
        <vt:i4>1179699</vt:i4>
      </vt:variant>
      <vt:variant>
        <vt:i4>380</vt:i4>
      </vt:variant>
      <vt:variant>
        <vt:i4>0</vt:i4>
      </vt:variant>
      <vt:variant>
        <vt:i4>5</vt:i4>
      </vt:variant>
      <vt:variant>
        <vt:lpwstr/>
      </vt:variant>
      <vt:variant>
        <vt:lpwstr>_Toc271543440</vt:lpwstr>
      </vt:variant>
      <vt:variant>
        <vt:i4>1376307</vt:i4>
      </vt:variant>
      <vt:variant>
        <vt:i4>374</vt:i4>
      </vt:variant>
      <vt:variant>
        <vt:i4>0</vt:i4>
      </vt:variant>
      <vt:variant>
        <vt:i4>5</vt:i4>
      </vt:variant>
      <vt:variant>
        <vt:lpwstr/>
      </vt:variant>
      <vt:variant>
        <vt:lpwstr>_Toc271543439</vt:lpwstr>
      </vt:variant>
      <vt:variant>
        <vt:i4>1376307</vt:i4>
      </vt:variant>
      <vt:variant>
        <vt:i4>368</vt:i4>
      </vt:variant>
      <vt:variant>
        <vt:i4>0</vt:i4>
      </vt:variant>
      <vt:variant>
        <vt:i4>5</vt:i4>
      </vt:variant>
      <vt:variant>
        <vt:lpwstr/>
      </vt:variant>
      <vt:variant>
        <vt:lpwstr>_Toc271543438</vt:lpwstr>
      </vt:variant>
      <vt:variant>
        <vt:i4>1376307</vt:i4>
      </vt:variant>
      <vt:variant>
        <vt:i4>362</vt:i4>
      </vt:variant>
      <vt:variant>
        <vt:i4>0</vt:i4>
      </vt:variant>
      <vt:variant>
        <vt:i4>5</vt:i4>
      </vt:variant>
      <vt:variant>
        <vt:lpwstr/>
      </vt:variant>
      <vt:variant>
        <vt:lpwstr>_Toc271543437</vt:lpwstr>
      </vt:variant>
      <vt:variant>
        <vt:i4>1376307</vt:i4>
      </vt:variant>
      <vt:variant>
        <vt:i4>356</vt:i4>
      </vt:variant>
      <vt:variant>
        <vt:i4>0</vt:i4>
      </vt:variant>
      <vt:variant>
        <vt:i4>5</vt:i4>
      </vt:variant>
      <vt:variant>
        <vt:lpwstr/>
      </vt:variant>
      <vt:variant>
        <vt:lpwstr>_Toc271543436</vt:lpwstr>
      </vt:variant>
      <vt:variant>
        <vt:i4>1376307</vt:i4>
      </vt:variant>
      <vt:variant>
        <vt:i4>350</vt:i4>
      </vt:variant>
      <vt:variant>
        <vt:i4>0</vt:i4>
      </vt:variant>
      <vt:variant>
        <vt:i4>5</vt:i4>
      </vt:variant>
      <vt:variant>
        <vt:lpwstr/>
      </vt:variant>
      <vt:variant>
        <vt:lpwstr>_Toc271543435</vt:lpwstr>
      </vt:variant>
      <vt:variant>
        <vt:i4>1376307</vt:i4>
      </vt:variant>
      <vt:variant>
        <vt:i4>344</vt:i4>
      </vt:variant>
      <vt:variant>
        <vt:i4>0</vt:i4>
      </vt:variant>
      <vt:variant>
        <vt:i4>5</vt:i4>
      </vt:variant>
      <vt:variant>
        <vt:lpwstr/>
      </vt:variant>
      <vt:variant>
        <vt:lpwstr>_Toc271543434</vt:lpwstr>
      </vt:variant>
      <vt:variant>
        <vt:i4>1376307</vt:i4>
      </vt:variant>
      <vt:variant>
        <vt:i4>338</vt:i4>
      </vt:variant>
      <vt:variant>
        <vt:i4>0</vt:i4>
      </vt:variant>
      <vt:variant>
        <vt:i4>5</vt:i4>
      </vt:variant>
      <vt:variant>
        <vt:lpwstr/>
      </vt:variant>
      <vt:variant>
        <vt:lpwstr>_Toc271543433</vt:lpwstr>
      </vt:variant>
      <vt:variant>
        <vt:i4>1376307</vt:i4>
      </vt:variant>
      <vt:variant>
        <vt:i4>332</vt:i4>
      </vt:variant>
      <vt:variant>
        <vt:i4>0</vt:i4>
      </vt:variant>
      <vt:variant>
        <vt:i4>5</vt:i4>
      </vt:variant>
      <vt:variant>
        <vt:lpwstr/>
      </vt:variant>
      <vt:variant>
        <vt:lpwstr>_Toc271543432</vt:lpwstr>
      </vt:variant>
      <vt:variant>
        <vt:i4>1376307</vt:i4>
      </vt:variant>
      <vt:variant>
        <vt:i4>326</vt:i4>
      </vt:variant>
      <vt:variant>
        <vt:i4>0</vt:i4>
      </vt:variant>
      <vt:variant>
        <vt:i4>5</vt:i4>
      </vt:variant>
      <vt:variant>
        <vt:lpwstr/>
      </vt:variant>
      <vt:variant>
        <vt:lpwstr>_Toc271543431</vt:lpwstr>
      </vt:variant>
      <vt:variant>
        <vt:i4>1376307</vt:i4>
      </vt:variant>
      <vt:variant>
        <vt:i4>320</vt:i4>
      </vt:variant>
      <vt:variant>
        <vt:i4>0</vt:i4>
      </vt:variant>
      <vt:variant>
        <vt:i4>5</vt:i4>
      </vt:variant>
      <vt:variant>
        <vt:lpwstr/>
      </vt:variant>
      <vt:variant>
        <vt:lpwstr>_Toc271543430</vt:lpwstr>
      </vt:variant>
      <vt:variant>
        <vt:i4>1310771</vt:i4>
      </vt:variant>
      <vt:variant>
        <vt:i4>314</vt:i4>
      </vt:variant>
      <vt:variant>
        <vt:i4>0</vt:i4>
      </vt:variant>
      <vt:variant>
        <vt:i4>5</vt:i4>
      </vt:variant>
      <vt:variant>
        <vt:lpwstr/>
      </vt:variant>
      <vt:variant>
        <vt:lpwstr>_Toc271543429</vt:lpwstr>
      </vt:variant>
      <vt:variant>
        <vt:i4>1310771</vt:i4>
      </vt:variant>
      <vt:variant>
        <vt:i4>308</vt:i4>
      </vt:variant>
      <vt:variant>
        <vt:i4>0</vt:i4>
      </vt:variant>
      <vt:variant>
        <vt:i4>5</vt:i4>
      </vt:variant>
      <vt:variant>
        <vt:lpwstr/>
      </vt:variant>
      <vt:variant>
        <vt:lpwstr>_Toc271543428</vt:lpwstr>
      </vt:variant>
      <vt:variant>
        <vt:i4>1310771</vt:i4>
      </vt:variant>
      <vt:variant>
        <vt:i4>302</vt:i4>
      </vt:variant>
      <vt:variant>
        <vt:i4>0</vt:i4>
      </vt:variant>
      <vt:variant>
        <vt:i4>5</vt:i4>
      </vt:variant>
      <vt:variant>
        <vt:lpwstr/>
      </vt:variant>
      <vt:variant>
        <vt:lpwstr>_Toc271543427</vt:lpwstr>
      </vt:variant>
      <vt:variant>
        <vt:i4>1310771</vt:i4>
      </vt:variant>
      <vt:variant>
        <vt:i4>296</vt:i4>
      </vt:variant>
      <vt:variant>
        <vt:i4>0</vt:i4>
      </vt:variant>
      <vt:variant>
        <vt:i4>5</vt:i4>
      </vt:variant>
      <vt:variant>
        <vt:lpwstr/>
      </vt:variant>
      <vt:variant>
        <vt:lpwstr>_Toc271543426</vt:lpwstr>
      </vt:variant>
      <vt:variant>
        <vt:i4>1310771</vt:i4>
      </vt:variant>
      <vt:variant>
        <vt:i4>290</vt:i4>
      </vt:variant>
      <vt:variant>
        <vt:i4>0</vt:i4>
      </vt:variant>
      <vt:variant>
        <vt:i4>5</vt:i4>
      </vt:variant>
      <vt:variant>
        <vt:lpwstr/>
      </vt:variant>
      <vt:variant>
        <vt:lpwstr>_Toc271543425</vt:lpwstr>
      </vt:variant>
      <vt:variant>
        <vt:i4>1310771</vt:i4>
      </vt:variant>
      <vt:variant>
        <vt:i4>284</vt:i4>
      </vt:variant>
      <vt:variant>
        <vt:i4>0</vt:i4>
      </vt:variant>
      <vt:variant>
        <vt:i4>5</vt:i4>
      </vt:variant>
      <vt:variant>
        <vt:lpwstr/>
      </vt:variant>
      <vt:variant>
        <vt:lpwstr>_Toc271543424</vt:lpwstr>
      </vt:variant>
      <vt:variant>
        <vt:i4>1310771</vt:i4>
      </vt:variant>
      <vt:variant>
        <vt:i4>278</vt:i4>
      </vt:variant>
      <vt:variant>
        <vt:i4>0</vt:i4>
      </vt:variant>
      <vt:variant>
        <vt:i4>5</vt:i4>
      </vt:variant>
      <vt:variant>
        <vt:lpwstr/>
      </vt:variant>
      <vt:variant>
        <vt:lpwstr>_Toc271543423</vt:lpwstr>
      </vt:variant>
      <vt:variant>
        <vt:i4>1310771</vt:i4>
      </vt:variant>
      <vt:variant>
        <vt:i4>272</vt:i4>
      </vt:variant>
      <vt:variant>
        <vt:i4>0</vt:i4>
      </vt:variant>
      <vt:variant>
        <vt:i4>5</vt:i4>
      </vt:variant>
      <vt:variant>
        <vt:lpwstr/>
      </vt:variant>
      <vt:variant>
        <vt:lpwstr>_Toc271543422</vt:lpwstr>
      </vt:variant>
      <vt:variant>
        <vt:i4>1310771</vt:i4>
      </vt:variant>
      <vt:variant>
        <vt:i4>266</vt:i4>
      </vt:variant>
      <vt:variant>
        <vt:i4>0</vt:i4>
      </vt:variant>
      <vt:variant>
        <vt:i4>5</vt:i4>
      </vt:variant>
      <vt:variant>
        <vt:lpwstr/>
      </vt:variant>
      <vt:variant>
        <vt:lpwstr>_Toc271543421</vt:lpwstr>
      </vt:variant>
      <vt:variant>
        <vt:i4>1310771</vt:i4>
      </vt:variant>
      <vt:variant>
        <vt:i4>260</vt:i4>
      </vt:variant>
      <vt:variant>
        <vt:i4>0</vt:i4>
      </vt:variant>
      <vt:variant>
        <vt:i4>5</vt:i4>
      </vt:variant>
      <vt:variant>
        <vt:lpwstr/>
      </vt:variant>
      <vt:variant>
        <vt:lpwstr>_Toc271543420</vt:lpwstr>
      </vt:variant>
      <vt:variant>
        <vt:i4>1507379</vt:i4>
      </vt:variant>
      <vt:variant>
        <vt:i4>254</vt:i4>
      </vt:variant>
      <vt:variant>
        <vt:i4>0</vt:i4>
      </vt:variant>
      <vt:variant>
        <vt:i4>5</vt:i4>
      </vt:variant>
      <vt:variant>
        <vt:lpwstr/>
      </vt:variant>
      <vt:variant>
        <vt:lpwstr>_Toc271543419</vt:lpwstr>
      </vt:variant>
      <vt:variant>
        <vt:i4>1507379</vt:i4>
      </vt:variant>
      <vt:variant>
        <vt:i4>248</vt:i4>
      </vt:variant>
      <vt:variant>
        <vt:i4>0</vt:i4>
      </vt:variant>
      <vt:variant>
        <vt:i4>5</vt:i4>
      </vt:variant>
      <vt:variant>
        <vt:lpwstr/>
      </vt:variant>
      <vt:variant>
        <vt:lpwstr>_Toc271543418</vt:lpwstr>
      </vt:variant>
      <vt:variant>
        <vt:i4>1507379</vt:i4>
      </vt:variant>
      <vt:variant>
        <vt:i4>242</vt:i4>
      </vt:variant>
      <vt:variant>
        <vt:i4>0</vt:i4>
      </vt:variant>
      <vt:variant>
        <vt:i4>5</vt:i4>
      </vt:variant>
      <vt:variant>
        <vt:lpwstr/>
      </vt:variant>
      <vt:variant>
        <vt:lpwstr>_Toc271543417</vt:lpwstr>
      </vt:variant>
      <vt:variant>
        <vt:i4>1507379</vt:i4>
      </vt:variant>
      <vt:variant>
        <vt:i4>236</vt:i4>
      </vt:variant>
      <vt:variant>
        <vt:i4>0</vt:i4>
      </vt:variant>
      <vt:variant>
        <vt:i4>5</vt:i4>
      </vt:variant>
      <vt:variant>
        <vt:lpwstr/>
      </vt:variant>
      <vt:variant>
        <vt:lpwstr>_Toc271543416</vt:lpwstr>
      </vt:variant>
      <vt:variant>
        <vt:i4>1507379</vt:i4>
      </vt:variant>
      <vt:variant>
        <vt:i4>230</vt:i4>
      </vt:variant>
      <vt:variant>
        <vt:i4>0</vt:i4>
      </vt:variant>
      <vt:variant>
        <vt:i4>5</vt:i4>
      </vt:variant>
      <vt:variant>
        <vt:lpwstr/>
      </vt:variant>
      <vt:variant>
        <vt:lpwstr>_Toc271543415</vt:lpwstr>
      </vt:variant>
      <vt:variant>
        <vt:i4>1507379</vt:i4>
      </vt:variant>
      <vt:variant>
        <vt:i4>224</vt:i4>
      </vt:variant>
      <vt:variant>
        <vt:i4>0</vt:i4>
      </vt:variant>
      <vt:variant>
        <vt:i4>5</vt:i4>
      </vt:variant>
      <vt:variant>
        <vt:lpwstr/>
      </vt:variant>
      <vt:variant>
        <vt:lpwstr>_Toc271543414</vt:lpwstr>
      </vt:variant>
      <vt:variant>
        <vt:i4>1507379</vt:i4>
      </vt:variant>
      <vt:variant>
        <vt:i4>218</vt:i4>
      </vt:variant>
      <vt:variant>
        <vt:i4>0</vt:i4>
      </vt:variant>
      <vt:variant>
        <vt:i4>5</vt:i4>
      </vt:variant>
      <vt:variant>
        <vt:lpwstr/>
      </vt:variant>
      <vt:variant>
        <vt:lpwstr>_Toc271543413</vt:lpwstr>
      </vt:variant>
      <vt:variant>
        <vt:i4>1507379</vt:i4>
      </vt:variant>
      <vt:variant>
        <vt:i4>212</vt:i4>
      </vt:variant>
      <vt:variant>
        <vt:i4>0</vt:i4>
      </vt:variant>
      <vt:variant>
        <vt:i4>5</vt:i4>
      </vt:variant>
      <vt:variant>
        <vt:lpwstr/>
      </vt:variant>
      <vt:variant>
        <vt:lpwstr>_Toc271543412</vt:lpwstr>
      </vt:variant>
      <vt:variant>
        <vt:i4>1507379</vt:i4>
      </vt:variant>
      <vt:variant>
        <vt:i4>206</vt:i4>
      </vt:variant>
      <vt:variant>
        <vt:i4>0</vt:i4>
      </vt:variant>
      <vt:variant>
        <vt:i4>5</vt:i4>
      </vt:variant>
      <vt:variant>
        <vt:lpwstr/>
      </vt:variant>
      <vt:variant>
        <vt:lpwstr>_Toc271543411</vt:lpwstr>
      </vt:variant>
      <vt:variant>
        <vt:i4>1507379</vt:i4>
      </vt:variant>
      <vt:variant>
        <vt:i4>200</vt:i4>
      </vt:variant>
      <vt:variant>
        <vt:i4>0</vt:i4>
      </vt:variant>
      <vt:variant>
        <vt:i4>5</vt:i4>
      </vt:variant>
      <vt:variant>
        <vt:lpwstr/>
      </vt:variant>
      <vt:variant>
        <vt:lpwstr>_Toc271543410</vt:lpwstr>
      </vt:variant>
      <vt:variant>
        <vt:i4>1441843</vt:i4>
      </vt:variant>
      <vt:variant>
        <vt:i4>194</vt:i4>
      </vt:variant>
      <vt:variant>
        <vt:i4>0</vt:i4>
      </vt:variant>
      <vt:variant>
        <vt:i4>5</vt:i4>
      </vt:variant>
      <vt:variant>
        <vt:lpwstr/>
      </vt:variant>
      <vt:variant>
        <vt:lpwstr>_Toc271543409</vt:lpwstr>
      </vt:variant>
      <vt:variant>
        <vt:i4>1441843</vt:i4>
      </vt:variant>
      <vt:variant>
        <vt:i4>188</vt:i4>
      </vt:variant>
      <vt:variant>
        <vt:i4>0</vt:i4>
      </vt:variant>
      <vt:variant>
        <vt:i4>5</vt:i4>
      </vt:variant>
      <vt:variant>
        <vt:lpwstr/>
      </vt:variant>
      <vt:variant>
        <vt:lpwstr>_Toc271543408</vt:lpwstr>
      </vt:variant>
      <vt:variant>
        <vt:i4>1441843</vt:i4>
      </vt:variant>
      <vt:variant>
        <vt:i4>182</vt:i4>
      </vt:variant>
      <vt:variant>
        <vt:i4>0</vt:i4>
      </vt:variant>
      <vt:variant>
        <vt:i4>5</vt:i4>
      </vt:variant>
      <vt:variant>
        <vt:lpwstr/>
      </vt:variant>
      <vt:variant>
        <vt:lpwstr>_Toc271543407</vt:lpwstr>
      </vt:variant>
      <vt:variant>
        <vt:i4>1441843</vt:i4>
      </vt:variant>
      <vt:variant>
        <vt:i4>176</vt:i4>
      </vt:variant>
      <vt:variant>
        <vt:i4>0</vt:i4>
      </vt:variant>
      <vt:variant>
        <vt:i4>5</vt:i4>
      </vt:variant>
      <vt:variant>
        <vt:lpwstr/>
      </vt:variant>
      <vt:variant>
        <vt:lpwstr>_Toc271543406</vt:lpwstr>
      </vt:variant>
      <vt:variant>
        <vt:i4>1441843</vt:i4>
      </vt:variant>
      <vt:variant>
        <vt:i4>170</vt:i4>
      </vt:variant>
      <vt:variant>
        <vt:i4>0</vt:i4>
      </vt:variant>
      <vt:variant>
        <vt:i4>5</vt:i4>
      </vt:variant>
      <vt:variant>
        <vt:lpwstr/>
      </vt:variant>
      <vt:variant>
        <vt:lpwstr>_Toc271543405</vt:lpwstr>
      </vt:variant>
      <vt:variant>
        <vt:i4>1441843</vt:i4>
      </vt:variant>
      <vt:variant>
        <vt:i4>164</vt:i4>
      </vt:variant>
      <vt:variant>
        <vt:i4>0</vt:i4>
      </vt:variant>
      <vt:variant>
        <vt:i4>5</vt:i4>
      </vt:variant>
      <vt:variant>
        <vt:lpwstr/>
      </vt:variant>
      <vt:variant>
        <vt:lpwstr>_Toc271543404</vt:lpwstr>
      </vt:variant>
      <vt:variant>
        <vt:i4>1441843</vt:i4>
      </vt:variant>
      <vt:variant>
        <vt:i4>158</vt:i4>
      </vt:variant>
      <vt:variant>
        <vt:i4>0</vt:i4>
      </vt:variant>
      <vt:variant>
        <vt:i4>5</vt:i4>
      </vt:variant>
      <vt:variant>
        <vt:lpwstr/>
      </vt:variant>
      <vt:variant>
        <vt:lpwstr>_Toc271543403</vt:lpwstr>
      </vt:variant>
      <vt:variant>
        <vt:i4>1441843</vt:i4>
      </vt:variant>
      <vt:variant>
        <vt:i4>152</vt:i4>
      </vt:variant>
      <vt:variant>
        <vt:i4>0</vt:i4>
      </vt:variant>
      <vt:variant>
        <vt:i4>5</vt:i4>
      </vt:variant>
      <vt:variant>
        <vt:lpwstr/>
      </vt:variant>
      <vt:variant>
        <vt:lpwstr>_Toc271543402</vt:lpwstr>
      </vt:variant>
      <vt:variant>
        <vt:i4>1441843</vt:i4>
      </vt:variant>
      <vt:variant>
        <vt:i4>146</vt:i4>
      </vt:variant>
      <vt:variant>
        <vt:i4>0</vt:i4>
      </vt:variant>
      <vt:variant>
        <vt:i4>5</vt:i4>
      </vt:variant>
      <vt:variant>
        <vt:lpwstr/>
      </vt:variant>
      <vt:variant>
        <vt:lpwstr>_Toc271543401</vt:lpwstr>
      </vt:variant>
      <vt:variant>
        <vt:i4>1441843</vt:i4>
      </vt:variant>
      <vt:variant>
        <vt:i4>140</vt:i4>
      </vt:variant>
      <vt:variant>
        <vt:i4>0</vt:i4>
      </vt:variant>
      <vt:variant>
        <vt:i4>5</vt:i4>
      </vt:variant>
      <vt:variant>
        <vt:lpwstr/>
      </vt:variant>
      <vt:variant>
        <vt:lpwstr>_Toc271543400</vt:lpwstr>
      </vt:variant>
      <vt:variant>
        <vt:i4>2031668</vt:i4>
      </vt:variant>
      <vt:variant>
        <vt:i4>134</vt:i4>
      </vt:variant>
      <vt:variant>
        <vt:i4>0</vt:i4>
      </vt:variant>
      <vt:variant>
        <vt:i4>5</vt:i4>
      </vt:variant>
      <vt:variant>
        <vt:lpwstr/>
      </vt:variant>
      <vt:variant>
        <vt:lpwstr>_Toc271543399</vt:lpwstr>
      </vt:variant>
      <vt:variant>
        <vt:i4>2031668</vt:i4>
      </vt:variant>
      <vt:variant>
        <vt:i4>128</vt:i4>
      </vt:variant>
      <vt:variant>
        <vt:i4>0</vt:i4>
      </vt:variant>
      <vt:variant>
        <vt:i4>5</vt:i4>
      </vt:variant>
      <vt:variant>
        <vt:lpwstr/>
      </vt:variant>
      <vt:variant>
        <vt:lpwstr>_Toc271543398</vt:lpwstr>
      </vt:variant>
      <vt:variant>
        <vt:i4>2031668</vt:i4>
      </vt:variant>
      <vt:variant>
        <vt:i4>122</vt:i4>
      </vt:variant>
      <vt:variant>
        <vt:i4>0</vt:i4>
      </vt:variant>
      <vt:variant>
        <vt:i4>5</vt:i4>
      </vt:variant>
      <vt:variant>
        <vt:lpwstr/>
      </vt:variant>
      <vt:variant>
        <vt:lpwstr>_Toc271543397</vt:lpwstr>
      </vt:variant>
      <vt:variant>
        <vt:i4>2031668</vt:i4>
      </vt:variant>
      <vt:variant>
        <vt:i4>116</vt:i4>
      </vt:variant>
      <vt:variant>
        <vt:i4>0</vt:i4>
      </vt:variant>
      <vt:variant>
        <vt:i4>5</vt:i4>
      </vt:variant>
      <vt:variant>
        <vt:lpwstr/>
      </vt:variant>
      <vt:variant>
        <vt:lpwstr>_Toc271543396</vt:lpwstr>
      </vt:variant>
      <vt:variant>
        <vt:i4>2031668</vt:i4>
      </vt:variant>
      <vt:variant>
        <vt:i4>110</vt:i4>
      </vt:variant>
      <vt:variant>
        <vt:i4>0</vt:i4>
      </vt:variant>
      <vt:variant>
        <vt:i4>5</vt:i4>
      </vt:variant>
      <vt:variant>
        <vt:lpwstr/>
      </vt:variant>
      <vt:variant>
        <vt:lpwstr>_Toc271543395</vt:lpwstr>
      </vt:variant>
      <vt:variant>
        <vt:i4>2031668</vt:i4>
      </vt:variant>
      <vt:variant>
        <vt:i4>104</vt:i4>
      </vt:variant>
      <vt:variant>
        <vt:i4>0</vt:i4>
      </vt:variant>
      <vt:variant>
        <vt:i4>5</vt:i4>
      </vt:variant>
      <vt:variant>
        <vt:lpwstr/>
      </vt:variant>
      <vt:variant>
        <vt:lpwstr>_Toc271543394</vt:lpwstr>
      </vt:variant>
      <vt:variant>
        <vt:i4>2031668</vt:i4>
      </vt:variant>
      <vt:variant>
        <vt:i4>98</vt:i4>
      </vt:variant>
      <vt:variant>
        <vt:i4>0</vt:i4>
      </vt:variant>
      <vt:variant>
        <vt:i4>5</vt:i4>
      </vt:variant>
      <vt:variant>
        <vt:lpwstr/>
      </vt:variant>
      <vt:variant>
        <vt:lpwstr>_Toc271543393</vt:lpwstr>
      </vt:variant>
      <vt:variant>
        <vt:i4>2031668</vt:i4>
      </vt:variant>
      <vt:variant>
        <vt:i4>92</vt:i4>
      </vt:variant>
      <vt:variant>
        <vt:i4>0</vt:i4>
      </vt:variant>
      <vt:variant>
        <vt:i4>5</vt:i4>
      </vt:variant>
      <vt:variant>
        <vt:lpwstr/>
      </vt:variant>
      <vt:variant>
        <vt:lpwstr>_Toc271543392</vt:lpwstr>
      </vt:variant>
      <vt:variant>
        <vt:i4>2031668</vt:i4>
      </vt:variant>
      <vt:variant>
        <vt:i4>86</vt:i4>
      </vt:variant>
      <vt:variant>
        <vt:i4>0</vt:i4>
      </vt:variant>
      <vt:variant>
        <vt:i4>5</vt:i4>
      </vt:variant>
      <vt:variant>
        <vt:lpwstr/>
      </vt:variant>
      <vt:variant>
        <vt:lpwstr>_Toc271543391</vt:lpwstr>
      </vt:variant>
      <vt:variant>
        <vt:i4>2031668</vt:i4>
      </vt:variant>
      <vt:variant>
        <vt:i4>80</vt:i4>
      </vt:variant>
      <vt:variant>
        <vt:i4>0</vt:i4>
      </vt:variant>
      <vt:variant>
        <vt:i4>5</vt:i4>
      </vt:variant>
      <vt:variant>
        <vt:lpwstr/>
      </vt:variant>
      <vt:variant>
        <vt:lpwstr>_Toc271543390</vt:lpwstr>
      </vt:variant>
      <vt:variant>
        <vt:i4>1966132</vt:i4>
      </vt:variant>
      <vt:variant>
        <vt:i4>74</vt:i4>
      </vt:variant>
      <vt:variant>
        <vt:i4>0</vt:i4>
      </vt:variant>
      <vt:variant>
        <vt:i4>5</vt:i4>
      </vt:variant>
      <vt:variant>
        <vt:lpwstr/>
      </vt:variant>
      <vt:variant>
        <vt:lpwstr>_Toc271543389</vt:lpwstr>
      </vt:variant>
      <vt:variant>
        <vt:i4>1966132</vt:i4>
      </vt:variant>
      <vt:variant>
        <vt:i4>68</vt:i4>
      </vt:variant>
      <vt:variant>
        <vt:i4>0</vt:i4>
      </vt:variant>
      <vt:variant>
        <vt:i4>5</vt:i4>
      </vt:variant>
      <vt:variant>
        <vt:lpwstr/>
      </vt:variant>
      <vt:variant>
        <vt:lpwstr>_Toc271543388</vt:lpwstr>
      </vt:variant>
      <vt:variant>
        <vt:i4>1966132</vt:i4>
      </vt:variant>
      <vt:variant>
        <vt:i4>62</vt:i4>
      </vt:variant>
      <vt:variant>
        <vt:i4>0</vt:i4>
      </vt:variant>
      <vt:variant>
        <vt:i4>5</vt:i4>
      </vt:variant>
      <vt:variant>
        <vt:lpwstr/>
      </vt:variant>
      <vt:variant>
        <vt:lpwstr>_Toc271543387</vt:lpwstr>
      </vt:variant>
      <vt:variant>
        <vt:i4>1966132</vt:i4>
      </vt:variant>
      <vt:variant>
        <vt:i4>56</vt:i4>
      </vt:variant>
      <vt:variant>
        <vt:i4>0</vt:i4>
      </vt:variant>
      <vt:variant>
        <vt:i4>5</vt:i4>
      </vt:variant>
      <vt:variant>
        <vt:lpwstr/>
      </vt:variant>
      <vt:variant>
        <vt:lpwstr>_Toc271543386</vt:lpwstr>
      </vt:variant>
      <vt:variant>
        <vt:i4>1966132</vt:i4>
      </vt:variant>
      <vt:variant>
        <vt:i4>50</vt:i4>
      </vt:variant>
      <vt:variant>
        <vt:i4>0</vt:i4>
      </vt:variant>
      <vt:variant>
        <vt:i4>5</vt:i4>
      </vt:variant>
      <vt:variant>
        <vt:lpwstr/>
      </vt:variant>
      <vt:variant>
        <vt:lpwstr>_Toc271543385</vt:lpwstr>
      </vt:variant>
      <vt:variant>
        <vt:i4>1966132</vt:i4>
      </vt:variant>
      <vt:variant>
        <vt:i4>44</vt:i4>
      </vt:variant>
      <vt:variant>
        <vt:i4>0</vt:i4>
      </vt:variant>
      <vt:variant>
        <vt:i4>5</vt:i4>
      </vt:variant>
      <vt:variant>
        <vt:lpwstr/>
      </vt:variant>
      <vt:variant>
        <vt:lpwstr>_Toc271543384</vt:lpwstr>
      </vt:variant>
      <vt:variant>
        <vt:i4>1966132</vt:i4>
      </vt:variant>
      <vt:variant>
        <vt:i4>38</vt:i4>
      </vt:variant>
      <vt:variant>
        <vt:i4>0</vt:i4>
      </vt:variant>
      <vt:variant>
        <vt:i4>5</vt:i4>
      </vt:variant>
      <vt:variant>
        <vt:lpwstr/>
      </vt:variant>
      <vt:variant>
        <vt:lpwstr>_Toc271543383</vt:lpwstr>
      </vt:variant>
      <vt:variant>
        <vt:i4>1966132</vt:i4>
      </vt:variant>
      <vt:variant>
        <vt:i4>32</vt:i4>
      </vt:variant>
      <vt:variant>
        <vt:i4>0</vt:i4>
      </vt:variant>
      <vt:variant>
        <vt:i4>5</vt:i4>
      </vt:variant>
      <vt:variant>
        <vt:lpwstr/>
      </vt:variant>
      <vt:variant>
        <vt:lpwstr>_Toc271543382</vt:lpwstr>
      </vt:variant>
      <vt:variant>
        <vt:i4>1966132</vt:i4>
      </vt:variant>
      <vt:variant>
        <vt:i4>26</vt:i4>
      </vt:variant>
      <vt:variant>
        <vt:i4>0</vt:i4>
      </vt:variant>
      <vt:variant>
        <vt:i4>5</vt:i4>
      </vt:variant>
      <vt:variant>
        <vt:lpwstr/>
      </vt:variant>
      <vt:variant>
        <vt:lpwstr>_Toc271543381</vt:lpwstr>
      </vt:variant>
      <vt:variant>
        <vt:i4>1966132</vt:i4>
      </vt:variant>
      <vt:variant>
        <vt:i4>20</vt:i4>
      </vt:variant>
      <vt:variant>
        <vt:i4>0</vt:i4>
      </vt:variant>
      <vt:variant>
        <vt:i4>5</vt:i4>
      </vt:variant>
      <vt:variant>
        <vt:lpwstr/>
      </vt:variant>
      <vt:variant>
        <vt:lpwstr>_Toc271543380</vt:lpwstr>
      </vt:variant>
      <vt:variant>
        <vt:i4>1114164</vt:i4>
      </vt:variant>
      <vt:variant>
        <vt:i4>14</vt:i4>
      </vt:variant>
      <vt:variant>
        <vt:i4>0</vt:i4>
      </vt:variant>
      <vt:variant>
        <vt:i4>5</vt:i4>
      </vt:variant>
      <vt:variant>
        <vt:lpwstr/>
      </vt:variant>
      <vt:variant>
        <vt:lpwstr>_Toc271543379</vt:lpwstr>
      </vt:variant>
      <vt:variant>
        <vt:i4>1114164</vt:i4>
      </vt:variant>
      <vt:variant>
        <vt:i4>8</vt:i4>
      </vt:variant>
      <vt:variant>
        <vt:i4>0</vt:i4>
      </vt:variant>
      <vt:variant>
        <vt:i4>5</vt:i4>
      </vt:variant>
      <vt:variant>
        <vt:lpwstr/>
      </vt:variant>
      <vt:variant>
        <vt:lpwstr>_Toc271543378</vt:lpwstr>
      </vt:variant>
      <vt:variant>
        <vt:i4>1114164</vt:i4>
      </vt:variant>
      <vt:variant>
        <vt:i4>2</vt:i4>
      </vt:variant>
      <vt:variant>
        <vt:i4>0</vt:i4>
      </vt:variant>
      <vt:variant>
        <vt:i4>5</vt:i4>
      </vt:variant>
      <vt:variant>
        <vt:lpwstr/>
      </vt:variant>
      <vt:variant>
        <vt:lpwstr>_Toc271543377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subject/>
  <dc:creator>uh</dc:creator>
  <cp:keywords/>
  <cp:lastModifiedBy>Uživatel systému Windows</cp:lastModifiedBy>
  <cp:revision>389</cp:revision>
  <cp:lastPrinted>2021-02-09T06:36:00Z</cp:lastPrinted>
  <dcterms:created xsi:type="dcterms:W3CDTF">2012-06-14T12:06:00Z</dcterms:created>
  <dcterms:modified xsi:type="dcterms:W3CDTF">2021-09-20T07:48:00Z</dcterms:modified>
</cp:coreProperties>
</file>